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B436" w14:textId="495D0AB5" w:rsidR="002977DF" w:rsidRPr="004A43B4" w:rsidRDefault="002977DF" w:rsidP="002977DF">
      <w:pPr>
        <w:pStyle w:val="Textoindependiente"/>
        <w:rPr>
          <w:rFonts w:ascii="Arial" w:hAnsi="Arial" w:cs="Arial"/>
          <w:noProof/>
          <w:color w:val="4C94D8" w:themeColor="text2" w:themeTint="80"/>
          <w:sz w:val="32"/>
          <w:szCs w:val="32"/>
          <w:lang w:val="es-ES"/>
        </w:rPr>
      </w:pPr>
      <w:r w:rsidRPr="004F689E">
        <w:rPr>
          <w:rFonts w:ascii="Arial" w:hAnsi="Arial" w:cs="Arial"/>
          <w:noProof/>
          <w:color w:val="4C94D8" w:themeColor="text2" w:themeTint="80"/>
          <w:sz w:val="32"/>
          <w:szCs w:val="32"/>
          <w:lang w:val="es-ES"/>
        </w:rPr>
        <w:t>NOTA DE PRENSA</w:t>
      </w:r>
    </w:p>
    <w:p w14:paraId="52565A30" w14:textId="77777777" w:rsidR="001E56E9" w:rsidRPr="002977DF" w:rsidRDefault="001E56E9" w:rsidP="002977DF">
      <w:pPr>
        <w:pStyle w:val="Textoindependiente"/>
        <w:rPr>
          <w:rFonts w:ascii="Arial" w:hAnsi="Arial" w:cs="Arial"/>
          <w:noProof/>
          <w:color w:val="4C94D8" w:themeColor="text2" w:themeTint="80"/>
          <w:sz w:val="24"/>
          <w:szCs w:val="24"/>
          <w:lang w:val="es-ES"/>
        </w:rPr>
      </w:pPr>
    </w:p>
    <w:p w14:paraId="6FA42608" w14:textId="4AE776A2" w:rsidR="004A43B4" w:rsidRDefault="004A43B4" w:rsidP="004A43B4">
      <w:pPr>
        <w:pStyle w:val="Textoindependiente"/>
        <w:spacing w:before="9"/>
        <w:ind w:left="720"/>
        <w:jc w:val="center"/>
        <w:rPr>
          <w:rFonts w:ascii="Arial" w:hAnsi="Arial" w:cs="Arial"/>
          <w:b/>
          <w:bCs/>
          <w:noProof/>
          <w:sz w:val="24"/>
          <w:szCs w:val="24"/>
          <w:u w:val="single"/>
          <w:lang w:val="es-ES"/>
        </w:rPr>
      </w:pPr>
      <w:r w:rsidRPr="004A43B4">
        <w:rPr>
          <w:rFonts w:ascii="Arial" w:hAnsi="Arial" w:cs="Arial"/>
          <w:b/>
          <w:bCs/>
          <w:noProof/>
          <w:sz w:val="24"/>
          <w:szCs w:val="24"/>
          <w:u w:val="single"/>
          <w:lang w:val="es-ES"/>
        </w:rPr>
        <w:t>El programa ProFuturo está presente en 30 países de Ámérica Latina, África y Asia</w:t>
      </w:r>
    </w:p>
    <w:p w14:paraId="34FBAC75" w14:textId="77777777" w:rsidR="004A43B4" w:rsidRPr="004A43B4" w:rsidRDefault="004A43B4" w:rsidP="004A43B4">
      <w:pPr>
        <w:pStyle w:val="Textoindependiente"/>
        <w:spacing w:before="9"/>
        <w:ind w:left="720"/>
        <w:jc w:val="center"/>
        <w:rPr>
          <w:rFonts w:ascii="Arial" w:hAnsi="Arial" w:cs="Arial"/>
          <w:b/>
          <w:bCs/>
          <w:noProof/>
          <w:sz w:val="24"/>
          <w:szCs w:val="24"/>
          <w:u w:val="single"/>
          <w:lang w:val="es-ES"/>
        </w:rPr>
      </w:pPr>
    </w:p>
    <w:p w14:paraId="21ADE25E" w14:textId="5EF9CBE5" w:rsidR="006901D4" w:rsidRPr="00866252" w:rsidRDefault="00866252" w:rsidP="00204E16">
      <w:pPr>
        <w:pStyle w:val="Textoindependiente"/>
        <w:spacing w:before="9"/>
        <w:jc w:val="center"/>
        <w:rPr>
          <w:rFonts w:ascii="Arial" w:hAnsi="Arial" w:cs="Arial"/>
          <w:color w:val="000000" w:themeColor="text1"/>
          <w:sz w:val="42"/>
          <w:szCs w:val="42"/>
          <w:lang w:val="es-ES"/>
        </w:rPr>
      </w:pPr>
      <w:r w:rsidRPr="00866252">
        <w:rPr>
          <w:rFonts w:ascii="Arial" w:hAnsi="Arial" w:cs="Arial"/>
          <w:color w:val="000000" w:themeColor="text1"/>
          <w:sz w:val="42"/>
          <w:szCs w:val="42"/>
          <w:lang w:val="es-ES"/>
        </w:rPr>
        <w:t xml:space="preserve">Lola Martínez Bernabéu, nueva directora general del programa de innovación educativa con tecnología </w:t>
      </w:r>
      <w:r w:rsidR="004A43B4">
        <w:rPr>
          <w:rFonts w:ascii="Arial" w:hAnsi="Arial" w:cs="Arial"/>
          <w:color w:val="000000" w:themeColor="text1"/>
          <w:sz w:val="42"/>
          <w:szCs w:val="42"/>
          <w:lang w:val="es-ES"/>
        </w:rPr>
        <w:t>de</w:t>
      </w:r>
      <w:r w:rsidRPr="00866252">
        <w:rPr>
          <w:rFonts w:ascii="Arial" w:hAnsi="Arial" w:cs="Arial"/>
          <w:color w:val="000000" w:themeColor="text1"/>
          <w:sz w:val="42"/>
          <w:szCs w:val="42"/>
          <w:lang w:val="es-ES"/>
        </w:rPr>
        <w:t xml:space="preserve"> Fundación Telefónica y Fundación “la Caixa”</w:t>
      </w:r>
    </w:p>
    <w:p w14:paraId="23AD71EF" w14:textId="300FF2CC" w:rsidR="006901D4" w:rsidRDefault="00035AE4" w:rsidP="00B53149">
      <w:pPr>
        <w:pStyle w:val="Textoindependiente"/>
        <w:spacing w:before="9"/>
        <w:rPr>
          <w:noProof/>
          <w:sz w:val="20"/>
          <w:szCs w:val="20"/>
          <w:lang w:val="es-ES"/>
        </w:rPr>
      </w:pPr>
      <w:r>
        <w:rPr>
          <w:rFonts w:asciiTheme="minorHAnsi" w:hAnsiTheme="minorHAnsi" w:cs="Arial"/>
          <w:noProof/>
          <w:lang w:val="es-AR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6F62CCA" wp14:editId="7D013663">
            <wp:simplePos x="0" y="0"/>
            <wp:positionH relativeFrom="column">
              <wp:posOffset>100330</wp:posOffset>
            </wp:positionH>
            <wp:positionV relativeFrom="paragraph">
              <wp:posOffset>77742</wp:posOffset>
            </wp:positionV>
            <wp:extent cx="4041140" cy="2693670"/>
            <wp:effectExtent l="0" t="0" r="0" b="0"/>
            <wp:wrapSquare wrapText="bothSides"/>
            <wp:docPr id="1252343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4398" name="Imagen 12523439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14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42373" w14:textId="3FFD814E" w:rsidR="005D72C5" w:rsidRPr="00F12795" w:rsidRDefault="005D72C5" w:rsidP="001E56E9">
      <w:pPr>
        <w:widowControl w:val="0"/>
        <w:suppressAutoHyphens w:val="0"/>
        <w:autoSpaceDE w:val="0"/>
        <w:spacing w:after="0" w:line="240" w:lineRule="auto"/>
        <w:rPr>
          <w:rFonts w:asciiTheme="minorHAnsi" w:eastAsia="Iberia Text" w:hAnsiTheme="minorHAnsi" w:cs="Arial"/>
          <w:kern w:val="0"/>
          <w:lang w:val="es-AR"/>
        </w:rPr>
      </w:pPr>
    </w:p>
    <w:p w14:paraId="676FE4EA" w14:textId="77777777" w:rsidR="002977DF" w:rsidRDefault="002977DF" w:rsidP="00FD5CA4">
      <w:pPr>
        <w:spacing w:after="0" w:line="240" w:lineRule="auto"/>
        <w:rPr>
          <w:b/>
          <w:bCs/>
          <w:color w:val="000000" w:themeColor="text1"/>
        </w:rPr>
      </w:pPr>
    </w:p>
    <w:p w14:paraId="0B0A10EA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1A56B596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6C6DB0FD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749587BC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38734C14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6ECE0870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701B7D83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6014F326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693AD4A2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37852487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1F92C8E7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64DF9F55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2D1ED479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6941D3F8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18B2A5E8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6A20EC68" w14:textId="77777777" w:rsidR="00035AE4" w:rsidRDefault="00035AE4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227F3D5B" w14:textId="6550077F" w:rsidR="00C30D6C" w:rsidRPr="004A43B4" w:rsidRDefault="002977DF" w:rsidP="008662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A43B4">
        <w:rPr>
          <w:rFonts w:ascii="Arial" w:hAnsi="Arial" w:cs="Arial"/>
          <w:b/>
          <w:bCs/>
          <w:color w:val="000000" w:themeColor="text1"/>
          <w:sz w:val="23"/>
          <w:szCs w:val="23"/>
        </w:rPr>
        <w:t>Madr</w:t>
      </w:r>
      <w:r w:rsidR="00273EF2" w:rsidRPr="004A43B4">
        <w:rPr>
          <w:rFonts w:ascii="Arial" w:hAnsi="Arial" w:cs="Arial"/>
          <w:b/>
          <w:bCs/>
          <w:color w:val="000000" w:themeColor="text1"/>
          <w:sz w:val="23"/>
          <w:szCs w:val="23"/>
        </w:rPr>
        <w:t>i</w:t>
      </w:r>
      <w:r w:rsidRPr="004A43B4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d, </w:t>
      </w:r>
      <w:r w:rsidR="00866252" w:rsidRPr="004A43B4">
        <w:rPr>
          <w:rFonts w:ascii="Arial" w:hAnsi="Arial" w:cs="Arial"/>
          <w:b/>
          <w:bCs/>
          <w:color w:val="000000" w:themeColor="text1"/>
          <w:sz w:val="23"/>
          <w:szCs w:val="23"/>
        </w:rPr>
        <w:t>7 de mayo</w:t>
      </w:r>
      <w:r w:rsidRPr="004A43B4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de 2026.-</w:t>
      </w:r>
      <w:r w:rsidR="00866252" w:rsidRPr="004A43B4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866252" w:rsidRPr="004A43B4">
        <w:rPr>
          <w:rFonts w:ascii="Arial" w:hAnsi="Arial" w:cs="Arial"/>
          <w:color w:val="000000" w:themeColor="text1"/>
          <w:sz w:val="23"/>
          <w:szCs w:val="23"/>
        </w:rPr>
        <w:t xml:space="preserve">Lola Martínez Bernabéu </w:t>
      </w:r>
      <w:r w:rsidR="00C30D6C" w:rsidRPr="004A43B4">
        <w:rPr>
          <w:rFonts w:ascii="Arial" w:hAnsi="Arial" w:cs="Arial"/>
          <w:color w:val="000000" w:themeColor="text1"/>
          <w:sz w:val="23"/>
          <w:szCs w:val="23"/>
        </w:rPr>
        <w:t xml:space="preserve">es </w:t>
      </w:r>
      <w:r w:rsidR="00866252" w:rsidRPr="004A43B4">
        <w:rPr>
          <w:rFonts w:ascii="Arial" w:hAnsi="Arial" w:cs="Arial"/>
          <w:color w:val="000000" w:themeColor="text1"/>
          <w:sz w:val="23"/>
          <w:szCs w:val="23"/>
        </w:rPr>
        <w:t>la nueva directora general del programa educativo ProFuturo</w:t>
      </w:r>
      <w:r w:rsidR="00C30D6C" w:rsidRPr="004A43B4">
        <w:rPr>
          <w:rFonts w:ascii="Arial" w:hAnsi="Arial" w:cs="Arial"/>
          <w:color w:val="000000" w:themeColor="text1"/>
          <w:sz w:val="23"/>
          <w:szCs w:val="23"/>
        </w:rPr>
        <w:t>,</w:t>
      </w:r>
      <w:r w:rsidR="00866252" w:rsidRPr="004A43B4">
        <w:rPr>
          <w:rFonts w:ascii="Arial" w:hAnsi="Arial" w:cs="Arial"/>
          <w:color w:val="000000" w:themeColor="text1"/>
          <w:sz w:val="23"/>
          <w:szCs w:val="23"/>
        </w:rPr>
        <w:t xml:space="preserve"> impulsado por Fundación Telefónica y la Fundación “la Caixa”. </w:t>
      </w:r>
      <w:r w:rsidR="00C30D6C" w:rsidRPr="004A43B4">
        <w:rPr>
          <w:rFonts w:ascii="Arial" w:hAnsi="Arial" w:cs="Arial"/>
          <w:color w:val="000000" w:themeColor="text1"/>
          <w:sz w:val="23"/>
          <w:szCs w:val="23"/>
        </w:rPr>
        <w:t>E</w:t>
      </w:r>
      <w:r w:rsidR="00866252" w:rsidRPr="004A43B4">
        <w:rPr>
          <w:rFonts w:ascii="Arial" w:hAnsi="Arial" w:cs="Arial"/>
          <w:sz w:val="23"/>
          <w:szCs w:val="23"/>
        </w:rPr>
        <w:t xml:space="preserve">ra desde </w:t>
      </w:r>
      <w:r w:rsidR="00866252" w:rsidRPr="00866252">
        <w:rPr>
          <w:rFonts w:ascii="Arial" w:hAnsi="Arial" w:cs="Arial"/>
          <w:sz w:val="23"/>
          <w:szCs w:val="23"/>
        </w:rPr>
        <w:t xml:space="preserve">2017 </w:t>
      </w:r>
      <w:r w:rsidR="00866252" w:rsidRPr="004A43B4">
        <w:rPr>
          <w:rFonts w:ascii="Arial" w:hAnsi="Arial" w:cs="Arial"/>
          <w:sz w:val="23"/>
          <w:szCs w:val="23"/>
        </w:rPr>
        <w:t xml:space="preserve">responsable de </w:t>
      </w:r>
      <w:r w:rsidR="004A43B4" w:rsidRPr="004A43B4">
        <w:rPr>
          <w:rFonts w:ascii="Arial" w:hAnsi="Arial" w:cs="Arial"/>
          <w:sz w:val="23"/>
          <w:szCs w:val="23"/>
        </w:rPr>
        <w:t>o</w:t>
      </w:r>
      <w:r w:rsidR="00866252" w:rsidRPr="004A43B4">
        <w:rPr>
          <w:rFonts w:ascii="Arial" w:hAnsi="Arial" w:cs="Arial"/>
          <w:sz w:val="23"/>
          <w:szCs w:val="23"/>
        </w:rPr>
        <w:t xml:space="preserve">peraciones de ProFuturo, </w:t>
      </w:r>
      <w:r w:rsidR="00866252" w:rsidRPr="00866252">
        <w:rPr>
          <w:rFonts w:ascii="Arial" w:hAnsi="Arial" w:cs="Arial"/>
          <w:sz w:val="23"/>
          <w:szCs w:val="23"/>
        </w:rPr>
        <w:t>en un momento clave de expansión del proyecto</w:t>
      </w:r>
      <w:r w:rsidR="00C30D6C" w:rsidRPr="004A43B4">
        <w:rPr>
          <w:rFonts w:ascii="Arial" w:hAnsi="Arial" w:cs="Arial"/>
          <w:sz w:val="23"/>
          <w:szCs w:val="23"/>
        </w:rPr>
        <w:t xml:space="preserve">, </w:t>
      </w:r>
      <w:r w:rsidR="004A43B4" w:rsidRPr="004A43B4">
        <w:rPr>
          <w:rFonts w:ascii="Arial" w:hAnsi="Arial" w:cs="Arial"/>
          <w:sz w:val="23"/>
          <w:szCs w:val="23"/>
        </w:rPr>
        <w:t xml:space="preserve">al </w:t>
      </w:r>
      <w:r w:rsidR="00C30D6C" w:rsidRPr="004A43B4">
        <w:rPr>
          <w:rFonts w:ascii="Arial" w:hAnsi="Arial" w:cs="Arial"/>
          <w:sz w:val="23"/>
          <w:szCs w:val="23"/>
        </w:rPr>
        <w:t>que ha ayudado a crecer con</w:t>
      </w:r>
      <w:r w:rsidR="00866252" w:rsidRPr="00866252">
        <w:rPr>
          <w:rFonts w:ascii="Arial" w:hAnsi="Arial" w:cs="Arial"/>
          <w:sz w:val="23"/>
          <w:szCs w:val="23"/>
        </w:rPr>
        <w:t xml:space="preserve"> </w:t>
      </w:r>
      <w:r w:rsidR="00C30D6C" w:rsidRPr="004A43B4">
        <w:rPr>
          <w:rFonts w:ascii="Arial" w:hAnsi="Arial" w:cs="Arial"/>
          <w:sz w:val="23"/>
          <w:szCs w:val="23"/>
        </w:rPr>
        <w:t>s</w:t>
      </w:r>
      <w:r w:rsidR="00866252" w:rsidRPr="00866252">
        <w:rPr>
          <w:rFonts w:ascii="Arial" w:hAnsi="Arial" w:cs="Arial"/>
          <w:sz w:val="23"/>
          <w:szCs w:val="23"/>
        </w:rPr>
        <w:t>u visión estratégica, liderazgo y su experiencia en gestión de proyectos internacionales</w:t>
      </w:r>
      <w:r w:rsidR="00C30D6C" w:rsidRPr="004A43B4">
        <w:rPr>
          <w:rFonts w:ascii="Arial" w:hAnsi="Arial" w:cs="Arial"/>
          <w:sz w:val="23"/>
          <w:szCs w:val="23"/>
        </w:rPr>
        <w:t xml:space="preserve">. Martínez Bernabéu sustituye en el cargo a </w:t>
      </w:r>
      <w:r w:rsidR="00C30D6C" w:rsidRPr="004A43B4">
        <w:rPr>
          <w:rFonts w:ascii="Arial" w:hAnsi="Arial" w:cs="Arial"/>
          <w:color w:val="000000" w:themeColor="text1"/>
          <w:sz w:val="23"/>
          <w:szCs w:val="23"/>
        </w:rPr>
        <w:t xml:space="preserve">Magdalena </w:t>
      </w:r>
      <w:proofErr w:type="spellStart"/>
      <w:r w:rsidR="00C30D6C" w:rsidRPr="004A43B4">
        <w:rPr>
          <w:rFonts w:ascii="Arial" w:hAnsi="Arial" w:cs="Arial"/>
          <w:color w:val="000000" w:themeColor="text1"/>
          <w:sz w:val="23"/>
          <w:szCs w:val="23"/>
        </w:rPr>
        <w:t>Brier</w:t>
      </w:r>
      <w:proofErr w:type="spellEnd"/>
      <w:r w:rsidR="00C30D6C" w:rsidRPr="004A43B4">
        <w:rPr>
          <w:rFonts w:ascii="Arial" w:hAnsi="Arial" w:cs="Arial"/>
          <w:color w:val="000000" w:themeColor="text1"/>
          <w:sz w:val="23"/>
          <w:szCs w:val="23"/>
        </w:rPr>
        <w:t>, a quien el presidente de ProFuturo ha querido agradecer su dedicación y entrega profesional desde 2019.</w:t>
      </w:r>
    </w:p>
    <w:p w14:paraId="01CCE6FD" w14:textId="77777777" w:rsidR="00866252" w:rsidRPr="004A43B4" w:rsidRDefault="00866252" w:rsidP="0086625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490D499C" w14:textId="1C687166" w:rsidR="00866252" w:rsidRDefault="00866252" w:rsidP="008662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66252">
        <w:rPr>
          <w:rFonts w:ascii="Arial" w:hAnsi="Arial" w:cs="Arial"/>
          <w:sz w:val="23"/>
          <w:szCs w:val="23"/>
        </w:rPr>
        <w:t>Licenciada en Administración de Empresas por CUNEF</w:t>
      </w:r>
      <w:r w:rsidR="00C30D6C" w:rsidRPr="004A43B4">
        <w:rPr>
          <w:rFonts w:ascii="Arial" w:hAnsi="Arial" w:cs="Arial"/>
          <w:sz w:val="23"/>
          <w:szCs w:val="23"/>
        </w:rPr>
        <w:t xml:space="preserve">, </w:t>
      </w:r>
      <w:r w:rsidR="00C30D6C" w:rsidRPr="004A43B4">
        <w:rPr>
          <w:rFonts w:ascii="Arial" w:hAnsi="Arial" w:cs="Arial"/>
          <w:color w:val="000000" w:themeColor="text1"/>
          <w:sz w:val="23"/>
          <w:szCs w:val="23"/>
        </w:rPr>
        <w:t>Lola Martínez Bernabéu</w:t>
      </w:r>
      <w:r w:rsidRPr="00866252">
        <w:rPr>
          <w:rFonts w:ascii="Arial" w:hAnsi="Arial" w:cs="Arial"/>
          <w:sz w:val="23"/>
          <w:szCs w:val="23"/>
        </w:rPr>
        <w:t xml:space="preserve"> cuenta con un </w:t>
      </w:r>
      <w:r w:rsidR="00DF1B09">
        <w:rPr>
          <w:rFonts w:ascii="Arial" w:hAnsi="Arial" w:cs="Arial"/>
          <w:sz w:val="23"/>
          <w:szCs w:val="23"/>
        </w:rPr>
        <w:t xml:space="preserve">Executive </w:t>
      </w:r>
      <w:r w:rsidRPr="00866252">
        <w:rPr>
          <w:rFonts w:ascii="Arial" w:hAnsi="Arial" w:cs="Arial"/>
          <w:sz w:val="23"/>
          <w:szCs w:val="23"/>
        </w:rPr>
        <w:t>MBA por el Instituto de Empresa.</w:t>
      </w:r>
      <w:r w:rsidR="00DB7073">
        <w:rPr>
          <w:rFonts w:ascii="Arial" w:hAnsi="Arial" w:cs="Arial"/>
          <w:sz w:val="23"/>
          <w:szCs w:val="23"/>
        </w:rPr>
        <w:t xml:space="preserve"> </w:t>
      </w:r>
      <w:r w:rsidRPr="00866252">
        <w:rPr>
          <w:rFonts w:ascii="Arial" w:hAnsi="Arial" w:cs="Arial"/>
          <w:sz w:val="23"/>
          <w:szCs w:val="23"/>
        </w:rPr>
        <w:t>Inició su trayectoria profesional en el Banco de España, como analista contable y profesora en la universidad. Posteriormente, trabajó en Accenture como gerente en el área de consultoría estratégica. En 2003 se incorpor</w:t>
      </w:r>
      <w:r w:rsidR="006433D2">
        <w:rPr>
          <w:rFonts w:ascii="Arial" w:hAnsi="Arial" w:cs="Arial"/>
          <w:sz w:val="23"/>
          <w:szCs w:val="23"/>
        </w:rPr>
        <w:t>ó</w:t>
      </w:r>
      <w:r w:rsidRPr="00866252">
        <w:rPr>
          <w:rFonts w:ascii="Arial" w:hAnsi="Arial" w:cs="Arial"/>
          <w:sz w:val="23"/>
          <w:szCs w:val="23"/>
        </w:rPr>
        <w:t xml:space="preserve"> al Grupo Telefónica, donde ha desempeñado distintos puestos de responsabilidad en áreas comerciales, de transformación, de desarrollo e implementación de sistemas y operaciones B2B. </w:t>
      </w:r>
    </w:p>
    <w:p w14:paraId="54B9D139" w14:textId="77777777" w:rsidR="00DB7073" w:rsidRDefault="00DB7073" w:rsidP="008662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4A625E0" w14:textId="3507CF54" w:rsidR="00DB7073" w:rsidRPr="004A43B4" w:rsidRDefault="00DB7073" w:rsidP="0086625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66252">
        <w:rPr>
          <w:rFonts w:ascii="Arial" w:hAnsi="Arial" w:cs="Arial"/>
          <w:sz w:val="23"/>
          <w:szCs w:val="23"/>
        </w:rPr>
        <w:lastRenderedPageBreak/>
        <w:t xml:space="preserve">Acumula más de 30 años de experiencia, la mayoría en el sector de las </w:t>
      </w:r>
      <w:proofErr w:type="gramStart"/>
      <w:r w:rsidRPr="00866252">
        <w:rPr>
          <w:rFonts w:ascii="Arial" w:hAnsi="Arial" w:cs="Arial"/>
          <w:sz w:val="23"/>
          <w:szCs w:val="23"/>
        </w:rPr>
        <w:t>telecomunicaciones,</w:t>
      </w:r>
      <w:proofErr w:type="gramEnd"/>
      <w:r w:rsidRPr="00866252">
        <w:rPr>
          <w:rFonts w:ascii="Arial" w:hAnsi="Arial" w:cs="Arial"/>
          <w:sz w:val="23"/>
          <w:szCs w:val="23"/>
        </w:rPr>
        <w:t xml:space="preserve"> </w:t>
      </w:r>
      <w:r w:rsidRPr="004A43B4">
        <w:rPr>
          <w:rFonts w:ascii="Arial" w:hAnsi="Arial" w:cs="Arial"/>
          <w:sz w:val="23"/>
          <w:szCs w:val="23"/>
        </w:rPr>
        <w:t xml:space="preserve">ha </w:t>
      </w:r>
      <w:r w:rsidRPr="00866252">
        <w:rPr>
          <w:rFonts w:ascii="Arial" w:hAnsi="Arial" w:cs="Arial"/>
          <w:sz w:val="23"/>
          <w:szCs w:val="23"/>
        </w:rPr>
        <w:t xml:space="preserve">desarrollado su carrera en compañías de referencia como Telefónica y </w:t>
      </w:r>
      <w:r w:rsidRPr="004A43B4">
        <w:rPr>
          <w:rFonts w:ascii="Arial" w:hAnsi="Arial" w:cs="Arial"/>
          <w:sz w:val="23"/>
          <w:szCs w:val="23"/>
        </w:rPr>
        <w:t xml:space="preserve">ha </w:t>
      </w:r>
      <w:r w:rsidRPr="00866252">
        <w:rPr>
          <w:rFonts w:ascii="Arial" w:hAnsi="Arial" w:cs="Arial"/>
          <w:sz w:val="23"/>
          <w:szCs w:val="23"/>
        </w:rPr>
        <w:t>trabajado desde Accenture para Vodafone, BT, Euskaltel y ONO.</w:t>
      </w:r>
    </w:p>
    <w:p w14:paraId="4ACEBCF8" w14:textId="77777777" w:rsidR="00866252" w:rsidRPr="004A43B4" w:rsidRDefault="00866252" w:rsidP="00866252">
      <w:pPr>
        <w:spacing w:after="0" w:line="240" w:lineRule="auto"/>
        <w:jc w:val="both"/>
        <w:rPr>
          <w:rFonts w:asciiTheme="minorHAnsi" w:hAnsiTheme="minorHAnsi"/>
          <w:sz w:val="23"/>
          <w:szCs w:val="23"/>
        </w:rPr>
      </w:pPr>
    </w:p>
    <w:p w14:paraId="33B11D41" w14:textId="77777777" w:rsidR="00866252" w:rsidRPr="004A43B4" w:rsidRDefault="00866252" w:rsidP="008662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b/>
          <w:sz w:val="23"/>
          <w:szCs w:val="23"/>
        </w:rPr>
      </w:pPr>
      <w:r w:rsidRPr="004A43B4">
        <w:rPr>
          <w:rFonts w:ascii="Arial" w:eastAsia="Arial" w:hAnsi="Arial" w:cs="Arial"/>
          <w:b/>
          <w:sz w:val="23"/>
          <w:szCs w:val="23"/>
        </w:rPr>
        <w:t>Sobre ProFuturo</w:t>
      </w:r>
    </w:p>
    <w:p w14:paraId="2CBC034F" w14:textId="77777777" w:rsidR="00866252" w:rsidRPr="004A43B4" w:rsidRDefault="00866252" w:rsidP="00866252">
      <w:pP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sz w:val="23"/>
          <w:szCs w:val="23"/>
        </w:rPr>
      </w:pPr>
    </w:p>
    <w:p w14:paraId="43D7A61F" w14:textId="5F0CD25E" w:rsidR="00866252" w:rsidRPr="004A43B4" w:rsidRDefault="00866252" w:rsidP="00866252">
      <w:pP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sz w:val="23"/>
          <w:szCs w:val="23"/>
        </w:rPr>
      </w:pPr>
      <w:r w:rsidRPr="004A43B4">
        <w:rPr>
          <w:rFonts w:ascii="Arial" w:eastAsia="Arial" w:hAnsi="Arial" w:cs="Arial"/>
          <w:sz w:val="23"/>
          <w:szCs w:val="23"/>
        </w:rPr>
        <w:t>Fundación Telefónica y la Fundación “la Caixa” impulsan desde 20</w:t>
      </w:r>
      <w:r w:rsidR="00C14961">
        <w:rPr>
          <w:rFonts w:ascii="Arial" w:eastAsia="Arial" w:hAnsi="Arial" w:cs="Arial"/>
          <w:sz w:val="23"/>
          <w:szCs w:val="23"/>
        </w:rPr>
        <w:t>1</w:t>
      </w:r>
      <w:r w:rsidRPr="004A43B4">
        <w:rPr>
          <w:rFonts w:ascii="Arial" w:eastAsia="Arial" w:hAnsi="Arial" w:cs="Arial"/>
          <w:sz w:val="23"/>
          <w:szCs w:val="23"/>
        </w:rPr>
        <w:t xml:space="preserve">6 el programa internacional de innovación educativa con tecnología ProFuturo, que promueve una educación digital de calidad en entornos vulnerables para mejorar las oportunidades de miles de niños, niñas y docentes </w:t>
      </w:r>
      <w:r w:rsidR="006433D2">
        <w:rPr>
          <w:rFonts w:ascii="Arial" w:eastAsia="Arial" w:hAnsi="Arial" w:cs="Arial"/>
          <w:sz w:val="23"/>
          <w:szCs w:val="23"/>
        </w:rPr>
        <w:t>de los 30 países del</w:t>
      </w:r>
      <w:r w:rsidRPr="004A43B4">
        <w:rPr>
          <w:rFonts w:ascii="Arial" w:eastAsia="Arial" w:hAnsi="Arial" w:cs="Arial"/>
          <w:sz w:val="23"/>
          <w:szCs w:val="23"/>
        </w:rPr>
        <w:t xml:space="preserve"> mundo</w:t>
      </w:r>
      <w:r w:rsidR="006433D2">
        <w:rPr>
          <w:rFonts w:ascii="Arial" w:eastAsia="Arial" w:hAnsi="Arial" w:cs="Arial"/>
          <w:sz w:val="23"/>
          <w:szCs w:val="23"/>
        </w:rPr>
        <w:t xml:space="preserve"> donde está presente</w:t>
      </w:r>
      <w:r w:rsidRPr="004A43B4">
        <w:rPr>
          <w:rFonts w:ascii="Arial" w:eastAsia="Arial" w:hAnsi="Arial" w:cs="Arial"/>
          <w:sz w:val="23"/>
          <w:szCs w:val="23"/>
        </w:rPr>
        <w:t xml:space="preserve">. </w:t>
      </w:r>
    </w:p>
    <w:p w14:paraId="430CC47C" w14:textId="77777777" w:rsidR="00866252" w:rsidRPr="004A43B4" w:rsidRDefault="00866252" w:rsidP="00866252">
      <w:pP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sz w:val="23"/>
          <w:szCs w:val="23"/>
        </w:rPr>
      </w:pPr>
    </w:p>
    <w:p w14:paraId="728FAC59" w14:textId="5ADC1D4D" w:rsidR="00DC6936" w:rsidRDefault="00866252" w:rsidP="004A43B4">
      <w:pP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sz w:val="23"/>
          <w:szCs w:val="23"/>
        </w:rPr>
      </w:pPr>
      <w:r w:rsidRPr="004A43B4">
        <w:rPr>
          <w:rFonts w:ascii="Arial" w:eastAsia="Arial" w:hAnsi="Arial" w:cs="Arial"/>
          <w:sz w:val="23"/>
          <w:szCs w:val="23"/>
        </w:rPr>
        <w:t>ProFuturo cuenta con evidencias sólidas que demuestran su impacto real y es un ejemplo de cómo la cooperación filantrópica europea, trabajando junto a distintos organismos multilaterales y aliados, puede impulsar soluciones globales que, gracias a tecnologías de vanguardia e innovación educativa, reducen brechas y transforman comunidades. </w:t>
      </w:r>
    </w:p>
    <w:p w14:paraId="0CDCB119" w14:textId="77777777" w:rsidR="00F302C6" w:rsidRDefault="00F302C6" w:rsidP="004A43B4">
      <w:pP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sz w:val="23"/>
          <w:szCs w:val="23"/>
        </w:rPr>
      </w:pPr>
    </w:p>
    <w:p w14:paraId="2A567925" w14:textId="77777777" w:rsidR="00F302C6" w:rsidRDefault="00F302C6" w:rsidP="004A43B4">
      <w:pP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sz w:val="23"/>
          <w:szCs w:val="23"/>
        </w:rPr>
      </w:pPr>
    </w:p>
    <w:p w14:paraId="7743AAE5" w14:textId="52724EAA" w:rsidR="00F302C6" w:rsidRPr="00F302C6" w:rsidRDefault="00F302C6" w:rsidP="004A43B4">
      <w:pP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sz w:val="23"/>
          <w:szCs w:val="23"/>
          <w:u w:val="single"/>
        </w:rPr>
      </w:pPr>
      <w:r w:rsidRPr="00F302C6">
        <w:rPr>
          <w:rFonts w:ascii="Arial" w:eastAsia="Arial" w:hAnsi="Arial" w:cs="Arial"/>
          <w:sz w:val="23"/>
          <w:szCs w:val="23"/>
          <w:u w:val="single"/>
        </w:rPr>
        <w:t>Para más información:</w:t>
      </w:r>
    </w:p>
    <w:p w14:paraId="36E32F93" w14:textId="77777777" w:rsidR="00F302C6" w:rsidRDefault="00F302C6" w:rsidP="004A43B4">
      <w:pP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sz w:val="23"/>
          <w:szCs w:val="23"/>
        </w:rPr>
      </w:pPr>
    </w:p>
    <w:p w14:paraId="3001AC70" w14:textId="78ECFE42" w:rsidR="00F302C6" w:rsidRDefault="00F302C6" w:rsidP="004A43B4">
      <w:pP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Rafa Cobo | Comunicación de Fundación Telefónica</w:t>
      </w:r>
    </w:p>
    <w:p w14:paraId="7BB67323" w14:textId="3A877053" w:rsidR="00F302C6" w:rsidRDefault="00F302C6" w:rsidP="004A43B4">
      <w:pP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sz w:val="23"/>
          <w:szCs w:val="23"/>
        </w:rPr>
      </w:pPr>
      <w:hyperlink r:id="rId11" w:history="1">
        <w:r w:rsidRPr="00C73886">
          <w:rPr>
            <w:rStyle w:val="Hipervnculo"/>
            <w:rFonts w:ascii="Arial" w:eastAsia="Arial" w:hAnsi="Arial" w:cs="Arial"/>
            <w:sz w:val="23"/>
            <w:szCs w:val="23"/>
          </w:rPr>
          <w:t>rafael.cobocobo@telefonica.com</w:t>
        </w:r>
      </w:hyperlink>
    </w:p>
    <w:p w14:paraId="49657A9D" w14:textId="2AB84EDE" w:rsidR="00F302C6" w:rsidRPr="004A43B4" w:rsidRDefault="00F302C6" w:rsidP="004A43B4">
      <w:pPr>
        <w:shd w:val="clear" w:color="auto" w:fill="FFFFFF"/>
        <w:spacing w:after="0" w:line="240" w:lineRule="auto"/>
        <w:ind w:right="-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647665488</w:t>
      </w:r>
    </w:p>
    <w:sectPr w:rsidR="00F302C6" w:rsidRPr="004A43B4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A18C" w14:textId="77777777" w:rsidR="00E80477" w:rsidRDefault="00E80477" w:rsidP="002977DF">
      <w:pPr>
        <w:spacing w:after="0" w:line="240" w:lineRule="auto"/>
      </w:pPr>
      <w:r>
        <w:separator/>
      </w:r>
    </w:p>
  </w:endnote>
  <w:endnote w:type="continuationSeparator" w:id="0">
    <w:p w14:paraId="215E9EB1" w14:textId="77777777" w:rsidR="00E80477" w:rsidRDefault="00E80477" w:rsidP="0029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beria Text">
    <w:altName w:val="Calibri"/>
    <w:charset w:val="00"/>
    <w:family w:val="modern"/>
    <w:pitch w:val="variable"/>
    <w:sig w:usb0="00000003" w:usb1="00000000" w:usb2="00000000" w:usb3="00000000" w:csb0="00000001" w:csb1="00000000"/>
  </w:font>
  <w:font w:name="Iberia Headline">
    <w:altName w:val="Calibri"/>
    <w:charset w:val="00"/>
    <w:family w:val="swiss"/>
    <w:pitch w:val="variable"/>
    <w:sig w:usb0="80000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AB2E" w14:textId="77777777" w:rsidR="00E80477" w:rsidRDefault="00E80477" w:rsidP="002977DF">
      <w:pPr>
        <w:spacing w:after="0" w:line="240" w:lineRule="auto"/>
      </w:pPr>
      <w:r>
        <w:separator/>
      </w:r>
    </w:p>
  </w:footnote>
  <w:footnote w:type="continuationSeparator" w:id="0">
    <w:p w14:paraId="1AD036C8" w14:textId="77777777" w:rsidR="00E80477" w:rsidRDefault="00E80477" w:rsidP="0029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B88E" w14:textId="43A232C8" w:rsidR="004F689E" w:rsidRDefault="001E56E9">
    <w:pPr>
      <w:pStyle w:val="Encabezado"/>
    </w:pPr>
    <w:r w:rsidRPr="002977DF">
      <w:rPr>
        <w:rFonts w:ascii="Iberia Headline" w:hAnsi="Iberia Headline"/>
        <w:noProof/>
        <w:sz w:val="28"/>
      </w:rPr>
      <w:drawing>
        <wp:anchor distT="0" distB="0" distL="114300" distR="114300" simplePos="0" relativeHeight="251662336" behindDoc="0" locked="0" layoutInCell="1" allowOverlap="1" wp14:anchorId="30B69DBB" wp14:editId="128D54B3">
          <wp:simplePos x="0" y="0"/>
          <wp:positionH relativeFrom="column">
            <wp:posOffset>2670629</wp:posOffset>
          </wp:positionH>
          <wp:positionV relativeFrom="paragraph">
            <wp:posOffset>60960</wp:posOffset>
          </wp:positionV>
          <wp:extent cx="1193800" cy="332049"/>
          <wp:effectExtent l="0" t="0" r="6350" b="0"/>
          <wp:wrapNone/>
          <wp:docPr id="9" name="Imagen 8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73322C29-1E49-D217-159E-E686E2BF9D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, nombre de la empres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73322C29-1E49-D217-159E-E686E2BF9D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58" b="23394"/>
                  <a:stretch>
                    <a:fillRect/>
                  </a:stretch>
                </pic:blipFill>
                <pic:spPr>
                  <a:xfrm>
                    <a:off x="0" y="0"/>
                    <a:ext cx="1193800" cy="332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7DF">
      <w:rPr>
        <w:rFonts w:ascii="Iberia Headline" w:hAnsi="Iberia Headline"/>
        <w:noProof/>
        <w:sz w:val="28"/>
      </w:rPr>
      <w:drawing>
        <wp:anchor distT="0" distB="0" distL="114300" distR="114300" simplePos="0" relativeHeight="251661312" behindDoc="0" locked="0" layoutInCell="1" allowOverlap="1" wp14:anchorId="4DA29B1F" wp14:editId="5B957F96">
          <wp:simplePos x="0" y="0"/>
          <wp:positionH relativeFrom="column">
            <wp:posOffset>-94979</wp:posOffset>
          </wp:positionH>
          <wp:positionV relativeFrom="paragraph">
            <wp:posOffset>-123009</wp:posOffset>
          </wp:positionV>
          <wp:extent cx="2664225" cy="669472"/>
          <wp:effectExtent l="0" t="0" r="3175" b="0"/>
          <wp:wrapNone/>
          <wp:docPr id="8" name="Imagen 7" descr="Interfaz de usuario gráfica, Texto, Aplicación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BEED5277-2F6E-2D0A-92F6-5235AFFE73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 descr="Interfaz de usuario gráfica, Texto, Aplicación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BEED5277-2F6E-2D0A-92F6-5235AFFE73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72278" cy="671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04B921" w14:textId="7029C9DE" w:rsidR="004F689E" w:rsidRDefault="004F689E">
    <w:pPr>
      <w:pStyle w:val="Encabezado"/>
    </w:pPr>
  </w:p>
  <w:p w14:paraId="48F6F64C" w14:textId="77777777" w:rsidR="004F689E" w:rsidRDefault="004F689E">
    <w:pPr>
      <w:pStyle w:val="Encabezado"/>
      <w:rPr>
        <w:rFonts w:ascii="Iberia Headline" w:hAnsi="Iberia Headline"/>
        <w:noProof/>
        <w:sz w:val="28"/>
      </w:rPr>
    </w:pPr>
  </w:p>
  <w:p w14:paraId="4298F633" w14:textId="41728853" w:rsidR="002977DF" w:rsidRDefault="002977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1D9"/>
    <w:multiLevelType w:val="hybridMultilevel"/>
    <w:tmpl w:val="5BD0B5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7993"/>
    <w:multiLevelType w:val="hybridMultilevel"/>
    <w:tmpl w:val="AA4245FE"/>
    <w:lvl w:ilvl="0" w:tplc="87543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C38C1"/>
    <w:multiLevelType w:val="multilevel"/>
    <w:tmpl w:val="F29E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C0279"/>
    <w:multiLevelType w:val="multilevel"/>
    <w:tmpl w:val="0328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C61A4"/>
    <w:multiLevelType w:val="multilevel"/>
    <w:tmpl w:val="3B46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564F04"/>
    <w:multiLevelType w:val="hybridMultilevel"/>
    <w:tmpl w:val="FFFFFFFF"/>
    <w:lvl w:ilvl="0" w:tplc="225EB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E1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AB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4A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E2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E2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2E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E9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0B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307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816D78"/>
    <w:multiLevelType w:val="multilevel"/>
    <w:tmpl w:val="AF16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92754B"/>
    <w:multiLevelType w:val="multilevel"/>
    <w:tmpl w:val="427A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809A1"/>
    <w:multiLevelType w:val="multilevel"/>
    <w:tmpl w:val="3AD2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DC3473"/>
    <w:multiLevelType w:val="hybridMultilevel"/>
    <w:tmpl w:val="CB02C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63D18"/>
    <w:multiLevelType w:val="multilevel"/>
    <w:tmpl w:val="E0D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56ABF"/>
    <w:multiLevelType w:val="hybridMultilevel"/>
    <w:tmpl w:val="F28EE0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6E4775"/>
    <w:multiLevelType w:val="hybridMultilevel"/>
    <w:tmpl w:val="0AD04DDC"/>
    <w:lvl w:ilvl="0" w:tplc="25CA425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67837"/>
    <w:multiLevelType w:val="hybridMultilevel"/>
    <w:tmpl w:val="3812929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060C54"/>
    <w:multiLevelType w:val="multilevel"/>
    <w:tmpl w:val="4D30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B6DDD"/>
    <w:multiLevelType w:val="hybridMultilevel"/>
    <w:tmpl w:val="350EB0F0"/>
    <w:lvl w:ilvl="0" w:tplc="BEEABF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50EC8"/>
    <w:multiLevelType w:val="hybridMultilevel"/>
    <w:tmpl w:val="7A742B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F4BFA"/>
    <w:multiLevelType w:val="multilevel"/>
    <w:tmpl w:val="13A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0803CA"/>
    <w:multiLevelType w:val="multilevel"/>
    <w:tmpl w:val="F81A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817B9"/>
    <w:multiLevelType w:val="multilevel"/>
    <w:tmpl w:val="A668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438410">
    <w:abstractNumId w:val="10"/>
  </w:num>
  <w:num w:numId="2" w16cid:durableId="20590785">
    <w:abstractNumId w:val="16"/>
  </w:num>
  <w:num w:numId="3" w16cid:durableId="1530410471">
    <w:abstractNumId w:val="4"/>
  </w:num>
  <w:num w:numId="4" w16cid:durableId="1893693584">
    <w:abstractNumId w:val="7"/>
  </w:num>
  <w:num w:numId="5" w16cid:durableId="1120804651">
    <w:abstractNumId w:val="11"/>
  </w:num>
  <w:num w:numId="6" w16cid:durableId="1222911751">
    <w:abstractNumId w:val="19"/>
  </w:num>
  <w:num w:numId="7" w16cid:durableId="1355376036">
    <w:abstractNumId w:val="15"/>
  </w:num>
  <w:num w:numId="8" w16cid:durableId="1748843259">
    <w:abstractNumId w:val="20"/>
  </w:num>
  <w:num w:numId="9" w16cid:durableId="404114023">
    <w:abstractNumId w:val="2"/>
  </w:num>
  <w:num w:numId="10" w16cid:durableId="981694100">
    <w:abstractNumId w:val="3"/>
  </w:num>
  <w:num w:numId="11" w16cid:durableId="1112212394">
    <w:abstractNumId w:val="9"/>
  </w:num>
  <w:num w:numId="12" w16cid:durableId="1196457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875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6446523">
    <w:abstractNumId w:val="8"/>
  </w:num>
  <w:num w:numId="15" w16cid:durableId="1289749897">
    <w:abstractNumId w:val="13"/>
  </w:num>
  <w:num w:numId="16" w16cid:durableId="796294263">
    <w:abstractNumId w:val="18"/>
  </w:num>
  <w:num w:numId="17" w16cid:durableId="2122607420">
    <w:abstractNumId w:val="5"/>
  </w:num>
  <w:num w:numId="18" w16cid:durableId="647590848">
    <w:abstractNumId w:val="6"/>
  </w:num>
  <w:num w:numId="19" w16cid:durableId="1250388538">
    <w:abstractNumId w:val="1"/>
  </w:num>
  <w:num w:numId="20" w16cid:durableId="852646316">
    <w:abstractNumId w:val="12"/>
  </w:num>
  <w:num w:numId="21" w16cid:durableId="443185976">
    <w:abstractNumId w:val="0"/>
  </w:num>
  <w:num w:numId="22" w16cid:durableId="7282365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36"/>
    <w:rsid w:val="000175B4"/>
    <w:rsid w:val="00020EEC"/>
    <w:rsid w:val="000262AF"/>
    <w:rsid w:val="00027BDB"/>
    <w:rsid w:val="000356C0"/>
    <w:rsid w:val="00035AE4"/>
    <w:rsid w:val="00037A2F"/>
    <w:rsid w:val="00043E14"/>
    <w:rsid w:val="00053C71"/>
    <w:rsid w:val="0007189C"/>
    <w:rsid w:val="00071E7F"/>
    <w:rsid w:val="00075642"/>
    <w:rsid w:val="00081862"/>
    <w:rsid w:val="000B266C"/>
    <w:rsid w:val="000B2678"/>
    <w:rsid w:val="000B5E4E"/>
    <w:rsid w:val="000C084C"/>
    <w:rsid w:val="000C120C"/>
    <w:rsid w:val="000C2ADB"/>
    <w:rsid w:val="000E6AD5"/>
    <w:rsid w:val="000F191A"/>
    <w:rsid w:val="000F2D66"/>
    <w:rsid w:val="00106141"/>
    <w:rsid w:val="00106649"/>
    <w:rsid w:val="001073D2"/>
    <w:rsid w:val="0011765D"/>
    <w:rsid w:val="001179A1"/>
    <w:rsid w:val="00126DF6"/>
    <w:rsid w:val="00135357"/>
    <w:rsid w:val="001442BF"/>
    <w:rsid w:val="00150386"/>
    <w:rsid w:val="00151739"/>
    <w:rsid w:val="001564F0"/>
    <w:rsid w:val="00163059"/>
    <w:rsid w:val="0016337F"/>
    <w:rsid w:val="00165842"/>
    <w:rsid w:val="0016745F"/>
    <w:rsid w:val="0017572C"/>
    <w:rsid w:val="001802BB"/>
    <w:rsid w:val="001816DC"/>
    <w:rsid w:val="00182E3E"/>
    <w:rsid w:val="00186E28"/>
    <w:rsid w:val="00195D72"/>
    <w:rsid w:val="001A2653"/>
    <w:rsid w:val="001A5063"/>
    <w:rsid w:val="001A6366"/>
    <w:rsid w:val="001A787E"/>
    <w:rsid w:val="001B59AD"/>
    <w:rsid w:val="001C3719"/>
    <w:rsid w:val="001D0273"/>
    <w:rsid w:val="001D229A"/>
    <w:rsid w:val="001D22FC"/>
    <w:rsid w:val="001D489C"/>
    <w:rsid w:val="001D4DB8"/>
    <w:rsid w:val="001E08CA"/>
    <w:rsid w:val="001E56E9"/>
    <w:rsid w:val="001F4AAD"/>
    <w:rsid w:val="001F6EDD"/>
    <w:rsid w:val="00204E16"/>
    <w:rsid w:val="00213171"/>
    <w:rsid w:val="002142CE"/>
    <w:rsid w:val="00216B6C"/>
    <w:rsid w:val="00224CAB"/>
    <w:rsid w:val="002301FF"/>
    <w:rsid w:val="00230DE3"/>
    <w:rsid w:val="00233057"/>
    <w:rsid w:val="002350F7"/>
    <w:rsid w:val="0024082E"/>
    <w:rsid w:val="0024348A"/>
    <w:rsid w:val="002462DF"/>
    <w:rsid w:val="00247EF8"/>
    <w:rsid w:val="00250662"/>
    <w:rsid w:val="00251C99"/>
    <w:rsid w:val="0025758A"/>
    <w:rsid w:val="002618D9"/>
    <w:rsid w:val="00267B48"/>
    <w:rsid w:val="00271CF9"/>
    <w:rsid w:val="00273EF2"/>
    <w:rsid w:val="00274EE6"/>
    <w:rsid w:val="00275113"/>
    <w:rsid w:val="00291ADF"/>
    <w:rsid w:val="002977DF"/>
    <w:rsid w:val="002A2287"/>
    <w:rsid w:val="002B73D4"/>
    <w:rsid w:val="002B77CD"/>
    <w:rsid w:val="002C0767"/>
    <w:rsid w:val="002C0AA6"/>
    <w:rsid w:val="002D37E2"/>
    <w:rsid w:val="002D48C9"/>
    <w:rsid w:val="002E5388"/>
    <w:rsid w:val="002F3614"/>
    <w:rsid w:val="00325AF6"/>
    <w:rsid w:val="0032610A"/>
    <w:rsid w:val="00333BFC"/>
    <w:rsid w:val="0034131D"/>
    <w:rsid w:val="00345706"/>
    <w:rsid w:val="00347960"/>
    <w:rsid w:val="003646A9"/>
    <w:rsid w:val="00374B96"/>
    <w:rsid w:val="003753E0"/>
    <w:rsid w:val="00382A11"/>
    <w:rsid w:val="00391720"/>
    <w:rsid w:val="003967F6"/>
    <w:rsid w:val="003A1E3F"/>
    <w:rsid w:val="003B54AE"/>
    <w:rsid w:val="003B5626"/>
    <w:rsid w:val="003B6CB2"/>
    <w:rsid w:val="003C41B2"/>
    <w:rsid w:val="003D21CB"/>
    <w:rsid w:val="003D3FC8"/>
    <w:rsid w:val="003D4715"/>
    <w:rsid w:val="003D7E17"/>
    <w:rsid w:val="003E481C"/>
    <w:rsid w:val="003F3897"/>
    <w:rsid w:val="003F66BF"/>
    <w:rsid w:val="00411E96"/>
    <w:rsid w:val="00412268"/>
    <w:rsid w:val="0041519C"/>
    <w:rsid w:val="00432542"/>
    <w:rsid w:val="00435E83"/>
    <w:rsid w:val="0044354C"/>
    <w:rsid w:val="00443EB1"/>
    <w:rsid w:val="00445E61"/>
    <w:rsid w:val="00460D50"/>
    <w:rsid w:val="004768A1"/>
    <w:rsid w:val="00484A87"/>
    <w:rsid w:val="004873D9"/>
    <w:rsid w:val="0049010E"/>
    <w:rsid w:val="004936AD"/>
    <w:rsid w:val="00496990"/>
    <w:rsid w:val="004A1F99"/>
    <w:rsid w:val="004A43B4"/>
    <w:rsid w:val="004A6BEA"/>
    <w:rsid w:val="004A6EC6"/>
    <w:rsid w:val="004B3F01"/>
    <w:rsid w:val="004B5F57"/>
    <w:rsid w:val="004C1D59"/>
    <w:rsid w:val="004C66DC"/>
    <w:rsid w:val="004C7068"/>
    <w:rsid w:val="004D6A34"/>
    <w:rsid w:val="004D7AD4"/>
    <w:rsid w:val="004E3618"/>
    <w:rsid w:val="004E595C"/>
    <w:rsid w:val="004F1875"/>
    <w:rsid w:val="004F602C"/>
    <w:rsid w:val="004F689E"/>
    <w:rsid w:val="00502F88"/>
    <w:rsid w:val="00510166"/>
    <w:rsid w:val="00511412"/>
    <w:rsid w:val="00515E01"/>
    <w:rsid w:val="0053375D"/>
    <w:rsid w:val="0053728C"/>
    <w:rsid w:val="00540F7C"/>
    <w:rsid w:val="0054144F"/>
    <w:rsid w:val="00541B4F"/>
    <w:rsid w:val="0055104B"/>
    <w:rsid w:val="00557156"/>
    <w:rsid w:val="00563214"/>
    <w:rsid w:val="00563575"/>
    <w:rsid w:val="0056471B"/>
    <w:rsid w:val="00567FAA"/>
    <w:rsid w:val="00571711"/>
    <w:rsid w:val="00572602"/>
    <w:rsid w:val="00572ED6"/>
    <w:rsid w:val="00576B1E"/>
    <w:rsid w:val="00576EAD"/>
    <w:rsid w:val="0057705C"/>
    <w:rsid w:val="00581A25"/>
    <w:rsid w:val="0059171F"/>
    <w:rsid w:val="00593398"/>
    <w:rsid w:val="005A55B9"/>
    <w:rsid w:val="005A7111"/>
    <w:rsid w:val="005B596C"/>
    <w:rsid w:val="005C0064"/>
    <w:rsid w:val="005C2D02"/>
    <w:rsid w:val="005C5FF2"/>
    <w:rsid w:val="005C7A29"/>
    <w:rsid w:val="005D0E6D"/>
    <w:rsid w:val="005D509F"/>
    <w:rsid w:val="005D72C5"/>
    <w:rsid w:val="005D78D9"/>
    <w:rsid w:val="005E3BBC"/>
    <w:rsid w:val="005E5F81"/>
    <w:rsid w:val="00600E42"/>
    <w:rsid w:val="00607082"/>
    <w:rsid w:val="006152D4"/>
    <w:rsid w:val="00616448"/>
    <w:rsid w:val="00624168"/>
    <w:rsid w:val="006353B6"/>
    <w:rsid w:val="006364F1"/>
    <w:rsid w:val="006404CE"/>
    <w:rsid w:val="006433D2"/>
    <w:rsid w:val="00650169"/>
    <w:rsid w:val="00651872"/>
    <w:rsid w:val="00660CEA"/>
    <w:rsid w:val="00661306"/>
    <w:rsid w:val="00663C34"/>
    <w:rsid w:val="0066415C"/>
    <w:rsid w:val="00665405"/>
    <w:rsid w:val="00667C54"/>
    <w:rsid w:val="006729C2"/>
    <w:rsid w:val="00675005"/>
    <w:rsid w:val="0067541A"/>
    <w:rsid w:val="00676256"/>
    <w:rsid w:val="00677D9A"/>
    <w:rsid w:val="00686F91"/>
    <w:rsid w:val="00687B07"/>
    <w:rsid w:val="006901D4"/>
    <w:rsid w:val="006A1A25"/>
    <w:rsid w:val="006A55EE"/>
    <w:rsid w:val="006A739A"/>
    <w:rsid w:val="006B57AA"/>
    <w:rsid w:val="006C1418"/>
    <w:rsid w:val="006D0678"/>
    <w:rsid w:val="006D184C"/>
    <w:rsid w:val="006D28EC"/>
    <w:rsid w:val="006E1F20"/>
    <w:rsid w:val="006F1BB0"/>
    <w:rsid w:val="006F1F4B"/>
    <w:rsid w:val="006F4A22"/>
    <w:rsid w:val="006F4F84"/>
    <w:rsid w:val="00701FFA"/>
    <w:rsid w:val="0070642D"/>
    <w:rsid w:val="00712110"/>
    <w:rsid w:val="00713D26"/>
    <w:rsid w:val="00716A57"/>
    <w:rsid w:val="00725C01"/>
    <w:rsid w:val="00730E5A"/>
    <w:rsid w:val="0074591B"/>
    <w:rsid w:val="00754F75"/>
    <w:rsid w:val="0077527C"/>
    <w:rsid w:val="00777909"/>
    <w:rsid w:val="00786F12"/>
    <w:rsid w:val="007A72D9"/>
    <w:rsid w:val="007B773B"/>
    <w:rsid w:val="007D1D03"/>
    <w:rsid w:val="007D29AD"/>
    <w:rsid w:val="007D4751"/>
    <w:rsid w:val="007F1822"/>
    <w:rsid w:val="007F79B2"/>
    <w:rsid w:val="00806589"/>
    <w:rsid w:val="008148B0"/>
    <w:rsid w:val="00820FAA"/>
    <w:rsid w:val="008213FA"/>
    <w:rsid w:val="008370EA"/>
    <w:rsid w:val="00842B78"/>
    <w:rsid w:val="00847CE4"/>
    <w:rsid w:val="00851839"/>
    <w:rsid w:val="0085380F"/>
    <w:rsid w:val="008546CA"/>
    <w:rsid w:val="008546EE"/>
    <w:rsid w:val="00857910"/>
    <w:rsid w:val="00866252"/>
    <w:rsid w:val="00890249"/>
    <w:rsid w:val="00893B9B"/>
    <w:rsid w:val="00897516"/>
    <w:rsid w:val="00897E9B"/>
    <w:rsid w:val="008A21AB"/>
    <w:rsid w:val="008A2EC1"/>
    <w:rsid w:val="008A7B97"/>
    <w:rsid w:val="008C162B"/>
    <w:rsid w:val="008C29B7"/>
    <w:rsid w:val="008D2227"/>
    <w:rsid w:val="008D5DBE"/>
    <w:rsid w:val="008E0303"/>
    <w:rsid w:val="008E7D8B"/>
    <w:rsid w:val="008F1C30"/>
    <w:rsid w:val="009155A1"/>
    <w:rsid w:val="00917F11"/>
    <w:rsid w:val="009209DA"/>
    <w:rsid w:val="009258D1"/>
    <w:rsid w:val="00927AF0"/>
    <w:rsid w:val="009349C1"/>
    <w:rsid w:val="00940A99"/>
    <w:rsid w:val="00941A4A"/>
    <w:rsid w:val="009516F4"/>
    <w:rsid w:val="009631B8"/>
    <w:rsid w:val="009652F3"/>
    <w:rsid w:val="0096537A"/>
    <w:rsid w:val="00973734"/>
    <w:rsid w:val="00976710"/>
    <w:rsid w:val="0097752F"/>
    <w:rsid w:val="0098211B"/>
    <w:rsid w:val="009834A0"/>
    <w:rsid w:val="00985D6C"/>
    <w:rsid w:val="00985F99"/>
    <w:rsid w:val="00987941"/>
    <w:rsid w:val="00990275"/>
    <w:rsid w:val="009911F2"/>
    <w:rsid w:val="00993911"/>
    <w:rsid w:val="0099456A"/>
    <w:rsid w:val="00994A7C"/>
    <w:rsid w:val="009A15DE"/>
    <w:rsid w:val="009A664E"/>
    <w:rsid w:val="009A6C67"/>
    <w:rsid w:val="009B562E"/>
    <w:rsid w:val="009C1B7A"/>
    <w:rsid w:val="009C2E0B"/>
    <w:rsid w:val="009C518E"/>
    <w:rsid w:val="009E22F1"/>
    <w:rsid w:val="009E272E"/>
    <w:rsid w:val="009E316F"/>
    <w:rsid w:val="009E4CC2"/>
    <w:rsid w:val="009E6FD3"/>
    <w:rsid w:val="009F138B"/>
    <w:rsid w:val="009F4A3D"/>
    <w:rsid w:val="00A00ADC"/>
    <w:rsid w:val="00A02944"/>
    <w:rsid w:val="00A04BB5"/>
    <w:rsid w:val="00A060F2"/>
    <w:rsid w:val="00A15FB4"/>
    <w:rsid w:val="00A17DCA"/>
    <w:rsid w:val="00A20820"/>
    <w:rsid w:val="00A23899"/>
    <w:rsid w:val="00A240A2"/>
    <w:rsid w:val="00A36266"/>
    <w:rsid w:val="00A41617"/>
    <w:rsid w:val="00A41684"/>
    <w:rsid w:val="00A52024"/>
    <w:rsid w:val="00A531AF"/>
    <w:rsid w:val="00A54567"/>
    <w:rsid w:val="00A63BE1"/>
    <w:rsid w:val="00A70F18"/>
    <w:rsid w:val="00A71AB6"/>
    <w:rsid w:val="00A74D01"/>
    <w:rsid w:val="00A74DC1"/>
    <w:rsid w:val="00A771E3"/>
    <w:rsid w:val="00A81DC3"/>
    <w:rsid w:val="00A82903"/>
    <w:rsid w:val="00A84E86"/>
    <w:rsid w:val="00A90249"/>
    <w:rsid w:val="00A93AF9"/>
    <w:rsid w:val="00A95352"/>
    <w:rsid w:val="00A96DDF"/>
    <w:rsid w:val="00AA0E9A"/>
    <w:rsid w:val="00AB0914"/>
    <w:rsid w:val="00AC7EC5"/>
    <w:rsid w:val="00AD0A78"/>
    <w:rsid w:val="00AD1B3E"/>
    <w:rsid w:val="00AD53A5"/>
    <w:rsid w:val="00AE0262"/>
    <w:rsid w:val="00AE4C52"/>
    <w:rsid w:val="00B06D46"/>
    <w:rsid w:val="00B07602"/>
    <w:rsid w:val="00B076E1"/>
    <w:rsid w:val="00B1061E"/>
    <w:rsid w:val="00B1192E"/>
    <w:rsid w:val="00B13EED"/>
    <w:rsid w:val="00B215E9"/>
    <w:rsid w:val="00B264C9"/>
    <w:rsid w:val="00B26D14"/>
    <w:rsid w:val="00B53149"/>
    <w:rsid w:val="00B53AB8"/>
    <w:rsid w:val="00B57CA3"/>
    <w:rsid w:val="00B6341E"/>
    <w:rsid w:val="00B752D5"/>
    <w:rsid w:val="00B76433"/>
    <w:rsid w:val="00B84BE5"/>
    <w:rsid w:val="00B8585E"/>
    <w:rsid w:val="00BA66F5"/>
    <w:rsid w:val="00BA7B6E"/>
    <w:rsid w:val="00BB7A64"/>
    <w:rsid w:val="00BC14DE"/>
    <w:rsid w:val="00BC5016"/>
    <w:rsid w:val="00BD605E"/>
    <w:rsid w:val="00BE63CC"/>
    <w:rsid w:val="00BE78B3"/>
    <w:rsid w:val="00BF00C6"/>
    <w:rsid w:val="00BF34B6"/>
    <w:rsid w:val="00BF48F1"/>
    <w:rsid w:val="00BF592E"/>
    <w:rsid w:val="00BF5B31"/>
    <w:rsid w:val="00BF75AF"/>
    <w:rsid w:val="00C11E0E"/>
    <w:rsid w:val="00C12B95"/>
    <w:rsid w:val="00C14961"/>
    <w:rsid w:val="00C1507D"/>
    <w:rsid w:val="00C16F12"/>
    <w:rsid w:val="00C30D6C"/>
    <w:rsid w:val="00C31A39"/>
    <w:rsid w:val="00C32811"/>
    <w:rsid w:val="00C4226D"/>
    <w:rsid w:val="00C45DD3"/>
    <w:rsid w:val="00C61789"/>
    <w:rsid w:val="00C75397"/>
    <w:rsid w:val="00C82594"/>
    <w:rsid w:val="00C82854"/>
    <w:rsid w:val="00C844AD"/>
    <w:rsid w:val="00C91226"/>
    <w:rsid w:val="00C9238B"/>
    <w:rsid w:val="00C965D2"/>
    <w:rsid w:val="00C97D28"/>
    <w:rsid w:val="00CA07F7"/>
    <w:rsid w:val="00CA4C6C"/>
    <w:rsid w:val="00CA7BE7"/>
    <w:rsid w:val="00CC1D10"/>
    <w:rsid w:val="00CC51AA"/>
    <w:rsid w:val="00CD069B"/>
    <w:rsid w:val="00CD5218"/>
    <w:rsid w:val="00CD7149"/>
    <w:rsid w:val="00CE1603"/>
    <w:rsid w:val="00CE2B77"/>
    <w:rsid w:val="00CE3171"/>
    <w:rsid w:val="00CE4412"/>
    <w:rsid w:val="00CE4D27"/>
    <w:rsid w:val="00D00ACA"/>
    <w:rsid w:val="00D013C7"/>
    <w:rsid w:val="00D036E1"/>
    <w:rsid w:val="00D05DFB"/>
    <w:rsid w:val="00D135AA"/>
    <w:rsid w:val="00D14372"/>
    <w:rsid w:val="00D23B0E"/>
    <w:rsid w:val="00D33429"/>
    <w:rsid w:val="00D42E36"/>
    <w:rsid w:val="00D46453"/>
    <w:rsid w:val="00D51A50"/>
    <w:rsid w:val="00D55C45"/>
    <w:rsid w:val="00D70DE1"/>
    <w:rsid w:val="00D745F9"/>
    <w:rsid w:val="00D803CE"/>
    <w:rsid w:val="00D83EF7"/>
    <w:rsid w:val="00D955C0"/>
    <w:rsid w:val="00DA2500"/>
    <w:rsid w:val="00DA536D"/>
    <w:rsid w:val="00DA56CF"/>
    <w:rsid w:val="00DB1B12"/>
    <w:rsid w:val="00DB5357"/>
    <w:rsid w:val="00DB7073"/>
    <w:rsid w:val="00DC0A0C"/>
    <w:rsid w:val="00DC6936"/>
    <w:rsid w:val="00DD19A1"/>
    <w:rsid w:val="00DD5EC0"/>
    <w:rsid w:val="00DE779B"/>
    <w:rsid w:val="00DF1752"/>
    <w:rsid w:val="00DF1B09"/>
    <w:rsid w:val="00DF6283"/>
    <w:rsid w:val="00DF7DA7"/>
    <w:rsid w:val="00E019EE"/>
    <w:rsid w:val="00E06728"/>
    <w:rsid w:val="00E14D56"/>
    <w:rsid w:val="00E223F1"/>
    <w:rsid w:val="00E314DC"/>
    <w:rsid w:val="00E37B5B"/>
    <w:rsid w:val="00E55C95"/>
    <w:rsid w:val="00E56432"/>
    <w:rsid w:val="00E62B50"/>
    <w:rsid w:val="00E63713"/>
    <w:rsid w:val="00E73BD4"/>
    <w:rsid w:val="00E80477"/>
    <w:rsid w:val="00E85315"/>
    <w:rsid w:val="00E86B4C"/>
    <w:rsid w:val="00E911A1"/>
    <w:rsid w:val="00E959AE"/>
    <w:rsid w:val="00EA57DB"/>
    <w:rsid w:val="00EA6A4B"/>
    <w:rsid w:val="00EB62F8"/>
    <w:rsid w:val="00EC158E"/>
    <w:rsid w:val="00EC1AE9"/>
    <w:rsid w:val="00EC383A"/>
    <w:rsid w:val="00ED0007"/>
    <w:rsid w:val="00ED390B"/>
    <w:rsid w:val="00ED59A7"/>
    <w:rsid w:val="00ED729E"/>
    <w:rsid w:val="00EE1564"/>
    <w:rsid w:val="00F12795"/>
    <w:rsid w:val="00F13EC4"/>
    <w:rsid w:val="00F16532"/>
    <w:rsid w:val="00F16715"/>
    <w:rsid w:val="00F24B81"/>
    <w:rsid w:val="00F25A45"/>
    <w:rsid w:val="00F26C5F"/>
    <w:rsid w:val="00F27698"/>
    <w:rsid w:val="00F302C6"/>
    <w:rsid w:val="00F33E07"/>
    <w:rsid w:val="00F35A8B"/>
    <w:rsid w:val="00F362FD"/>
    <w:rsid w:val="00F36EBD"/>
    <w:rsid w:val="00F42B15"/>
    <w:rsid w:val="00F47E6C"/>
    <w:rsid w:val="00F550E6"/>
    <w:rsid w:val="00F55EF8"/>
    <w:rsid w:val="00F7695C"/>
    <w:rsid w:val="00F81ABB"/>
    <w:rsid w:val="00F86553"/>
    <w:rsid w:val="00F87B53"/>
    <w:rsid w:val="00F9130C"/>
    <w:rsid w:val="00F94354"/>
    <w:rsid w:val="00F94E38"/>
    <w:rsid w:val="00FA2FA7"/>
    <w:rsid w:val="00FB20D4"/>
    <w:rsid w:val="00FC494E"/>
    <w:rsid w:val="00FD2014"/>
    <w:rsid w:val="00FD244F"/>
    <w:rsid w:val="00FD3C86"/>
    <w:rsid w:val="00FD5032"/>
    <w:rsid w:val="00FD5CA4"/>
    <w:rsid w:val="00FE0143"/>
    <w:rsid w:val="00FE22EC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13436"/>
  <w15:chartTrackingRefBased/>
  <w15:docId w15:val="{B4F087BC-6C34-4764-AC65-48B92A42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52"/>
    <w:pPr>
      <w:suppressAutoHyphens/>
      <w:autoSpaceDN w:val="0"/>
      <w:spacing w:line="242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6936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6936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6936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6936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6936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6936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6936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6936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6936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6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6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6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69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69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69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69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69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69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6936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6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6936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6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6936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69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6936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69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6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69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693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DC6936"/>
    <w:pPr>
      <w:widowControl w:val="0"/>
      <w:suppressAutoHyphens w:val="0"/>
      <w:autoSpaceDE w:val="0"/>
      <w:spacing w:after="0" w:line="240" w:lineRule="auto"/>
    </w:pPr>
    <w:rPr>
      <w:rFonts w:ascii="Iberia Text" w:eastAsia="Iberia Text" w:hAnsi="Iberia Text" w:cs="Iberia Text"/>
      <w:kern w:val="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DC6936"/>
    <w:rPr>
      <w:rFonts w:ascii="Iberia Text" w:eastAsia="Iberia Text" w:hAnsi="Iberia Text" w:cs="Iberia Text"/>
      <w:kern w:val="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C693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50F7"/>
    <w:rPr>
      <w:rFonts w:ascii="Times New Roman" w:hAnsi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D59A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96D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96D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96DDF"/>
    <w:rPr>
      <w:rFonts w:ascii="Aptos" w:eastAsia="Aptos" w:hAnsi="Aptos" w:cs="Times New Roman"/>
      <w:kern w:val="3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6D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6DDF"/>
    <w:rPr>
      <w:rFonts w:ascii="Aptos" w:eastAsia="Aptos" w:hAnsi="Aptos" w:cs="Times New Roman"/>
      <w:b/>
      <w:bCs/>
      <w:kern w:val="3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E779B"/>
    <w:pPr>
      <w:spacing w:after="0" w:line="240" w:lineRule="auto"/>
    </w:pPr>
    <w:rPr>
      <w:rFonts w:ascii="Aptos" w:eastAsia="Aptos" w:hAnsi="Aptos" w:cs="Times New Roman"/>
      <w:kern w:val="3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7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7DF"/>
    <w:rPr>
      <w:rFonts w:ascii="Aptos" w:eastAsia="Aptos" w:hAnsi="Aptos" w:cs="Times New Roman"/>
      <w:kern w:val="3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977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7DF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fael.cobocobo@telefonica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692E41ECAA454099516D229E43E15D" ma:contentTypeVersion="" ma:contentTypeDescription="Crear nuevo documento." ma:contentTypeScope="" ma:versionID="3774132fa2a31443cf09a3967b9c4f5c">
  <xsd:schema xmlns:xsd="http://www.w3.org/2001/XMLSchema" xmlns:xs="http://www.w3.org/2001/XMLSchema" xmlns:p="http://schemas.microsoft.com/office/2006/metadata/properties" xmlns:ns2="51bfb0fa-35ae-4a66-b3d4-c4ecfc995464" xmlns:ns3="A03A62A1-919B-4287-9CB5-861862EA2FB2" xmlns:ns4="a03a62a1-919b-4287-9cb5-861862ea2fb2" targetNamespace="http://schemas.microsoft.com/office/2006/metadata/properties" ma:root="true" ma:fieldsID="7d3c47771d7f9b5bb6eb6486db716b0e" ns2:_="" ns3:_="" ns4:_="">
    <xsd:import namespace="51bfb0fa-35ae-4a66-b3d4-c4ecfc995464"/>
    <xsd:import namespace="A03A62A1-919B-4287-9CB5-861862EA2FB2"/>
    <xsd:import namespace="a03a62a1-919b-4287-9cb5-861862ea2f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fb0fa-35ae-4a66-b3d4-c4ecfc995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B9464-EF9B-4998-93B7-AB0D92575D04}" ma:internalName="TaxCatchAll" ma:showField="CatchAllData" ma:web="{5d895273-161a-478c-885b-bfacf0bace4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A62A1-919B-4287-9CB5-861862EA2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a62a1-919b-4287-9cb5-861862ea2fb2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3ebd722c-8eea-4fa2-a257-8118360c8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bfb0fa-35ae-4a66-b3d4-c4ecfc995464" xsi:nil="true"/>
    <lcf76f155ced4ddcb4097134ff3c332f xmlns="a03a62a1-919b-4287-9cb5-861862ea2f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A7850A-2520-4033-A544-850A125E47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71401-3109-4762-8D7B-A848685F9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fb0fa-35ae-4a66-b3d4-c4ecfc995464"/>
    <ds:schemaRef ds:uri="A03A62A1-919B-4287-9CB5-861862EA2FB2"/>
    <ds:schemaRef ds:uri="a03a62a1-919b-4287-9cb5-861862ea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B45E-5741-482E-9FF5-3AB7E055235F}">
  <ds:schemaRefs>
    <ds:schemaRef ds:uri="http://schemas.microsoft.com/office/2006/metadata/properties"/>
    <ds:schemaRef ds:uri="http://schemas.microsoft.com/office/infopath/2007/PartnerControls"/>
    <ds:schemaRef ds:uri="51bfb0fa-35ae-4a66-b3d4-c4ecfc995464"/>
    <ds:schemaRef ds:uri="a03a62a1-919b-4287-9cb5-861862ea2fb2"/>
  </ds:schemaRefs>
</ds:datastoreItem>
</file>

<file path=docMetadata/LabelInfo.xml><?xml version="1.0" encoding="utf-8"?>
<clbl:labelList xmlns:clbl="http://schemas.microsoft.com/office/2020/mipLabelMetadata">
  <clbl:label id="{188b450b-7545-493f-9096-854ed4977730}" enabled="0" method="" siteId="{188b450b-7545-493f-9096-854ed4977730}" removed="1"/>
  <clbl:label id="{9744600e-3e04-492e-baa1-25ec245c6f10}" enabled="0" method="" siteId="{9744600e-3e04-492e-baa1-25ec245c6f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361</Words>
  <Characters>2092</Characters>
  <Application>Microsoft Office Word</Application>
  <DocSecurity>0</DocSecurity>
  <Lines>69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Links>
    <vt:vector size="18" baseType="variant">
      <vt:variant>
        <vt:i4>2097199</vt:i4>
      </vt:variant>
      <vt:variant>
        <vt:i4>6</vt:i4>
      </vt:variant>
      <vt:variant>
        <vt:i4>0</vt:i4>
      </vt:variant>
      <vt:variant>
        <vt:i4>5</vt:i4>
      </vt:variant>
      <vt:variant>
        <vt:lpwstr>http://www.iberia.com/</vt:lpwstr>
      </vt:variant>
      <vt:variant>
        <vt:lpwstr/>
      </vt:variant>
      <vt:variant>
        <vt:i4>5243004</vt:i4>
      </vt:variant>
      <vt:variant>
        <vt:i4>3</vt:i4>
      </vt:variant>
      <vt:variant>
        <vt:i4>0</vt:i4>
      </vt:variant>
      <vt:variant>
        <vt:i4>5</vt:i4>
      </vt:variant>
      <vt:variant>
        <vt:lpwstr>mailto:prensa@iberia.es</vt:lpwstr>
      </vt:variant>
      <vt:variant>
        <vt:lpwstr/>
      </vt:variant>
      <vt:variant>
        <vt:i4>2097199</vt:i4>
      </vt:variant>
      <vt:variant>
        <vt:i4>0</vt:i4>
      </vt:variant>
      <vt:variant>
        <vt:i4>0</vt:i4>
      </vt:variant>
      <vt:variant>
        <vt:i4>5</vt:i4>
      </vt:variant>
      <vt:variant>
        <vt:lpwstr>http://www.iberia.com/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Calvo, Carolina</dc:creator>
  <cp:keywords/>
  <dc:description/>
  <cp:lastModifiedBy>RAFAEL COBO COBO</cp:lastModifiedBy>
  <cp:revision>12</cp:revision>
  <dcterms:created xsi:type="dcterms:W3CDTF">2026-04-30T13:10:00Z</dcterms:created>
  <dcterms:modified xsi:type="dcterms:W3CDTF">2026-05-06T12:15:00Z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0x0101008F692E41ECAA454099516D229E43E15D</vt:lpwstr>
  </property>
  <property fmtid="{D5CDD505-2E9C-101B-9397-08002B2CF9AE}" pid="3" name="MediaServiceImageTags">
    <vt:lpwstr/>
  </property>
  <property fmtid="{D5CDD505-2E9C-101B-9397-08002B2CF9AE}" pid="4" name="GrammarlyDocumentId">
    <vt:lpwstr>62017368-ce0c-4b88-8bf6-35efef5a6167</vt:lpwstr>
  </property>
</Properties>
</file>