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CF69" w14:textId="77777777" w:rsidR="00F46D0C" w:rsidRPr="00F46D0C" w:rsidRDefault="00F46D0C" w:rsidP="00F46D0C">
      <w:pPr>
        <w:rPr>
          <w:rFonts w:ascii="Telefonica Sans" w:eastAsia="Telefonica Text" w:hAnsi="Telefonica Sans" w:cs="Telefonica Text"/>
          <w:color w:val="0066FF"/>
          <w:sz w:val="32"/>
          <w:szCs w:val="32"/>
        </w:rPr>
      </w:pPr>
      <w:r w:rsidRPr="00F46D0C">
        <w:rPr>
          <w:rFonts w:ascii="Telefonica Sans" w:eastAsia="Telefonica Text" w:hAnsi="Telefonica Sans" w:cs="Telefonica Text"/>
          <w:color w:val="0066FF"/>
          <w:sz w:val="32"/>
          <w:szCs w:val="32"/>
        </w:rPr>
        <w:t>NOTA DE PRENSA</w:t>
      </w:r>
    </w:p>
    <w:p w14:paraId="673B14EC" w14:textId="30DBE53F" w:rsidR="002143EB" w:rsidRPr="00F46D0C" w:rsidRDefault="00D600F3" w:rsidP="0DD04F5E">
      <w:pPr>
        <w:jc w:val="both"/>
        <w:rPr>
          <w:rFonts w:ascii="Telefonica Sans" w:eastAsia="Telefonica Text" w:hAnsi="Telefonica Sans" w:cs="Telefonica Text"/>
          <w:color w:val="000000" w:themeColor="text1"/>
          <w:sz w:val="20"/>
          <w:szCs w:val="20"/>
          <w:u w:val="single"/>
        </w:rPr>
      </w:pPr>
      <w:r w:rsidRPr="00F46D0C">
        <w:rPr>
          <w:rFonts w:ascii="Telefonica Sans" w:eastAsia="Telefonica Text" w:hAnsi="Telefonica Sans" w:cs="Telefonica Text"/>
          <w:color w:val="000000" w:themeColor="text1"/>
          <w:sz w:val="20"/>
          <w:szCs w:val="20"/>
        </w:rPr>
        <w:t>13</w:t>
      </w:r>
      <w:r w:rsidR="7CB078CF" w:rsidRPr="00F46D0C">
        <w:rPr>
          <w:rFonts w:ascii="Telefonica Sans" w:eastAsia="Telefonica Text" w:hAnsi="Telefonica Sans" w:cs="Telefonica Text"/>
          <w:color w:val="000000" w:themeColor="text1"/>
          <w:sz w:val="20"/>
          <w:szCs w:val="20"/>
        </w:rPr>
        <w:t>/0</w:t>
      </w:r>
      <w:r w:rsidRPr="00F46D0C">
        <w:rPr>
          <w:rFonts w:ascii="Telefonica Sans" w:eastAsia="Telefonica Text" w:hAnsi="Telefonica Sans" w:cs="Telefonica Text"/>
          <w:color w:val="000000" w:themeColor="text1"/>
          <w:sz w:val="20"/>
          <w:szCs w:val="20"/>
        </w:rPr>
        <w:t>9</w:t>
      </w:r>
      <w:r w:rsidR="7CB078CF" w:rsidRPr="00F46D0C">
        <w:rPr>
          <w:rFonts w:ascii="Telefonica Sans" w:eastAsia="Telefonica Text" w:hAnsi="Telefonica Sans" w:cs="Telefonica Text"/>
          <w:color w:val="000000" w:themeColor="text1"/>
          <w:sz w:val="20"/>
          <w:szCs w:val="20"/>
        </w:rPr>
        <w:t>/202</w:t>
      </w:r>
      <w:r w:rsidRPr="00F46D0C">
        <w:rPr>
          <w:rFonts w:ascii="Telefonica Sans" w:eastAsia="Telefonica Text" w:hAnsi="Telefonica Sans" w:cs="Telefonica Text"/>
          <w:color w:val="000000" w:themeColor="text1"/>
          <w:sz w:val="20"/>
          <w:szCs w:val="20"/>
        </w:rPr>
        <w:t>3</w:t>
      </w:r>
    </w:p>
    <w:p w14:paraId="6299D626" w14:textId="22763664" w:rsidR="002143EB" w:rsidRPr="00B7133B" w:rsidRDefault="7CB078CF" w:rsidP="00F46D0C">
      <w:pPr>
        <w:shd w:val="clear" w:color="auto" w:fill="FFFFFF" w:themeFill="background1"/>
        <w:jc w:val="center"/>
        <w:rPr>
          <w:rFonts w:ascii="Telefonica Sans" w:eastAsia="Telefonica Text" w:hAnsi="Telefonica Sans" w:cs="Telefonica Text"/>
          <w:color w:val="000000" w:themeColor="text1"/>
        </w:rPr>
      </w:pPr>
      <w:r w:rsidRPr="00B7133B">
        <w:rPr>
          <w:rFonts w:ascii="Telefonica Sans" w:eastAsia="Telefonica Text" w:hAnsi="Telefonica Sans" w:cs="Telefonica Text"/>
          <w:color w:val="000000" w:themeColor="text1"/>
          <w:u w:val="single"/>
        </w:rPr>
        <w:t xml:space="preserve">La muestra podrá visitarse </w:t>
      </w:r>
      <w:r w:rsidR="00F46D0C" w:rsidRPr="00B7133B">
        <w:rPr>
          <w:rFonts w:ascii="Telefonica Sans" w:eastAsia="Telefonica Text" w:hAnsi="Telefonica Sans" w:cs="Telefonica Text"/>
          <w:color w:val="000000" w:themeColor="text1"/>
          <w:u w:val="single"/>
        </w:rPr>
        <w:t xml:space="preserve">desde el 13 de septiembre </w:t>
      </w:r>
      <w:r w:rsidRPr="00B7133B">
        <w:rPr>
          <w:rFonts w:ascii="Telefonica Sans" w:eastAsia="Telefonica Text" w:hAnsi="Telefonica Sans" w:cs="Telefonica Text"/>
          <w:color w:val="000000" w:themeColor="text1"/>
          <w:u w:val="single"/>
        </w:rPr>
        <w:t xml:space="preserve">hasta el </w:t>
      </w:r>
      <w:r w:rsidR="00F46D0C" w:rsidRPr="00B7133B">
        <w:rPr>
          <w:rFonts w:ascii="Telefonica Sans" w:eastAsia="Telefonica Text" w:hAnsi="Telefonica Sans" w:cs="Telefonica Text"/>
          <w:color w:val="000000" w:themeColor="text1"/>
          <w:u w:val="single"/>
        </w:rPr>
        <w:t>17</w:t>
      </w:r>
      <w:r w:rsidRPr="00B7133B">
        <w:rPr>
          <w:rFonts w:ascii="Telefonica Sans" w:eastAsia="Telefonica Text" w:hAnsi="Telefonica Sans" w:cs="Telefonica Text"/>
          <w:color w:val="000000" w:themeColor="text1"/>
          <w:u w:val="single"/>
        </w:rPr>
        <w:t xml:space="preserve"> de </w:t>
      </w:r>
      <w:r w:rsidR="00F46D0C" w:rsidRPr="00B7133B">
        <w:rPr>
          <w:rFonts w:ascii="Telefonica Sans" w:eastAsia="Telefonica Text" w:hAnsi="Telefonica Sans" w:cs="Telefonica Text"/>
          <w:color w:val="000000" w:themeColor="text1"/>
          <w:u w:val="single"/>
        </w:rPr>
        <w:t>enero</w:t>
      </w:r>
      <w:r w:rsidRPr="00B7133B">
        <w:rPr>
          <w:rFonts w:ascii="Telefonica Sans" w:eastAsia="Telefonica Text" w:hAnsi="Telefonica Sans" w:cs="Telefonica Text"/>
          <w:color w:val="000000" w:themeColor="text1"/>
          <w:u w:val="single"/>
        </w:rPr>
        <w:t xml:space="preserve"> de 202</w:t>
      </w:r>
      <w:r w:rsidR="00F46D0C" w:rsidRPr="00B7133B">
        <w:rPr>
          <w:rFonts w:ascii="Telefonica Sans" w:eastAsia="Telefonica Text" w:hAnsi="Telefonica Sans" w:cs="Telefonica Text"/>
          <w:color w:val="000000" w:themeColor="text1"/>
          <w:u w:val="single"/>
        </w:rPr>
        <w:t>4</w:t>
      </w:r>
    </w:p>
    <w:p w14:paraId="78A03C26" w14:textId="77777777" w:rsidR="00B7133B" w:rsidRDefault="00B7133B" w:rsidP="0DD04F5E">
      <w:pPr>
        <w:spacing w:after="0" w:line="240" w:lineRule="auto"/>
        <w:jc w:val="center"/>
        <w:rPr>
          <w:rFonts w:ascii="Telefonica Sans" w:hAnsi="Telefonica Sans"/>
          <w:b/>
          <w:bCs/>
          <w:sz w:val="40"/>
          <w:szCs w:val="40"/>
        </w:rPr>
      </w:pPr>
    </w:p>
    <w:p w14:paraId="7A042C83" w14:textId="363082CE" w:rsidR="002143EB" w:rsidRPr="00B7133B" w:rsidRDefault="7CB078CF" w:rsidP="00B7133B">
      <w:pPr>
        <w:spacing w:after="0" w:line="240" w:lineRule="auto"/>
        <w:jc w:val="center"/>
        <w:rPr>
          <w:rFonts w:ascii="Telefonica Sans" w:eastAsia="Telefonica Text" w:hAnsi="Telefonica Sans" w:cs="Telefonica Text"/>
          <w:color w:val="000000" w:themeColor="text1"/>
          <w:sz w:val="40"/>
          <w:szCs w:val="40"/>
        </w:rPr>
      </w:pPr>
      <w:r w:rsidRPr="00F46D0C">
        <w:rPr>
          <w:rFonts w:ascii="Telefonica Sans" w:hAnsi="Telefonica Sans"/>
          <w:b/>
          <w:bCs/>
          <w:sz w:val="40"/>
          <w:szCs w:val="40"/>
        </w:rPr>
        <w:t>‘INTANGIBLES’</w:t>
      </w:r>
      <w:r w:rsidR="00F46D0C" w:rsidRPr="00F46D0C">
        <w:rPr>
          <w:rFonts w:ascii="Telefonica Sans" w:hAnsi="Telefonica Sans"/>
          <w:b/>
          <w:bCs/>
          <w:sz w:val="40"/>
          <w:szCs w:val="40"/>
        </w:rPr>
        <w:t xml:space="preserve">, </w:t>
      </w:r>
      <w:r w:rsidR="00280AE4">
        <w:rPr>
          <w:rFonts w:ascii="Telefonica Sans" w:hAnsi="Telefonica Sans"/>
          <w:b/>
          <w:bCs/>
          <w:sz w:val="40"/>
          <w:szCs w:val="40"/>
        </w:rPr>
        <w:t>LA</w:t>
      </w:r>
      <w:r w:rsidR="00F46D0C" w:rsidRPr="00F46D0C">
        <w:rPr>
          <w:rFonts w:ascii="Telefonica Sans" w:hAnsi="Telefonica Sans"/>
          <w:b/>
          <w:bCs/>
          <w:sz w:val="40"/>
          <w:szCs w:val="40"/>
        </w:rPr>
        <w:t xml:space="preserve"> EXPERIENCIA DIGITAL DE LA COLECCIÓN TELEFÓNICA,</w:t>
      </w:r>
      <w:r w:rsidRPr="00F46D0C">
        <w:rPr>
          <w:rFonts w:ascii="Telefonica Sans" w:hAnsi="Telefonica Sans"/>
          <w:b/>
          <w:bCs/>
          <w:sz w:val="40"/>
          <w:szCs w:val="40"/>
        </w:rPr>
        <w:t xml:space="preserve"> </w:t>
      </w:r>
      <w:r w:rsidRPr="00F46D0C">
        <w:rPr>
          <w:rFonts w:ascii="Telefonica Sans" w:eastAsia="Telefonica Text" w:hAnsi="Telefonica Sans" w:cs="Telefonica Text"/>
          <w:b/>
          <w:bCs/>
          <w:color w:val="000000" w:themeColor="text1"/>
          <w:sz w:val="40"/>
          <w:szCs w:val="40"/>
        </w:rPr>
        <w:t xml:space="preserve">LLEGA AL </w:t>
      </w:r>
      <w:r w:rsidR="00D600F3" w:rsidRPr="00F46D0C">
        <w:rPr>
          <w:rFonts w:ascii="Telefonica Sans" w:eastAsia="Telefonica Text" w:hAnsi="Telefonica Sans" w:cs="Telefonica Text"/>
          <w:b/>
          <w:bCs/>
          <w:i/>
          <w:iCs/>
          <w:color w:val="000000" w:themeColor="text1"/>
          <w:sz w:val="40"/>
          <w:szCs w:val="40"/>
        </w:rPr>
        <w:t>CENTRO DE ARTE ALCOBENDAS</w:t>
      </w:r>
      <w:r w:rsidRPr="00F46D0C">
        <w:rPr>
          <w:rFonts w:ascii="Telefonica Sans" w:eastAsia="Telefonica Text" w:hAnsi="Telefonica Sans" w:cs="Telefonica Text"/>
          <w:b/>
          <w:bCs/>
          <w:color w:val="000000" w:themeColor="text1"/>
          <w:sz w:val="40"/>
          <w:szCs w:val="40"/>
        </w:rPr>
        <w:t xml:space="preserve"> </w:t>
      </w:r>
    </w:p>
    <w:p w14:paraId="2DFB4487" w14:textId="77777777" w:rsidR="00AF6E0A" w:rsidRPr="00F46D0C" w:rsidRDefault="00AF6E0A" w:rsidP="0DD04F5E">
      <w:pPr>
        <w:spacing w:after="0" w:line="240" w:lineRule="auto"/>
        <w:jc w:val="center"/>
        <w:rPr>
          <w:rFonts w:ascii="Telefonica Sans" w:eastAsia="Telefonica Text" w:hAnsi="Telefonica Sans" w:cs="Telefonica Text"/>
          <w:b/>
          <w:bCs/>
          <w:color w:val="000000" w:themeColor="text1"/>
          <w:sz w:val="40"/>
          <w:szCs w:val="40"/>
        </w:rPr>
      </w:pPr>
    </w:p>
    <w:p w14:paraId="76298AEC" w14:textId="5E686A6D" w:rsidR="002143EB" w:rsidRPr="00F46D0C" w:rsidRDefault="450410B9" w:rsidP="1AA0A475">
      <w:pPr>
        <w:pStyle w:val="Prrafodelista"/>
        <w:numPr>
          <w:ilvl w:val="0"/>
          <w:numId w:val="1"/>
        </w:numPr>
        <w:spacing w:line="240" w:lineRule="auto"/>
        <w:ind w:left="698" w:hanging="341"/>
        <w:jc w:val="both"/>
        <w:rPr>
          <w:rFonts w:ascii="Telefonica Sans" w:eastAsiaTheme="minorEastAsia" w:hAnsi="Telefonica Sans"/>
          <w:b/>
          <w:bCs/>
          <w:color w:val="000000" w:themeColor="text1"/>
        </w:rPr>
      </w:pPr>
      <w:r w:rsidRPr="00F46D0C">
        <w:rPr>
          <w:rFonts w:ascii="Telefonica Sans" w:eastAsia="Telefonica Text" w:hAnsi="Telefonica Sans" w:cs="Telefonica Text"/>
          <w:b/>
          <w:bCs/>
          <w:color w:val="000000" w:themeColor="text1"/>
        </w:rPr>
        <w:t xml:space="preserve">Cinco </w:t>
      </w:r>
      <w:r w:rsidR="7F22E05B" w:rsidRPr="00F46D0C">
        <w:rPr>
          <w:rFonts w:ascii="Telefonica Sans" w:eastAsia="Telefonica Text" w:hAnsi="Telefonica Sans" w:cs="Telefonica Text"/>
          <w:b/>
          <w:bCs/>
          <w:color w:val="000000" w:themeColor="text1"/>
        </w:rPr>
        <w:t xml:space="preserve">instalaciones diseñadas con tecnologías como </w:t>
      </w:r>
      <w:r w:rsidR="793CD1EE" w:rsidRPr="00F46D0C">
        <w:rPr>
          <w:rFonts w:ascii="Telefonica Sans" w:eastAsia="Telefonica Text" w:hAnsi="Telefonica Sans" w:cs="Telefonica Text"/>
          <w:b/>
          <w:bCs/>
          <w:color w:val="000000" w:themeColor="text1"/>
        </w:rPr>
        <w:t>software de avatar interactivo, reconocimiento táctil,</w:t>
      </w:r>
      <w:r w:rsidR="579F1D2D" w:rsidRPr="00F46D0C">
        <w:rPr>
          <w:rFonts w:ascii="Telefonica Sans" w:eastAsia="Telefonica Text" w:hAnsi="Telefonica Sans" w:cs="Telefonica Text"/>
          <w:b/>
          <w:bCs/>
          <w:color w:val="000000" w:themeColor="text1"/>
        </w:rPr>
        <w:t xml:space="preserve"> </w:t>
      </w:r>
      <w:r w:rsidR="3DDA2997" w:rsidRPr="00F46D0C">
        <w:rPr>
          <w:rFonts w:ascii="Telefonica Sans" w:eastAsia="Telefonica Text" w:hAnsi="Telefonica Sans" w:cs="Telefonica Text"/>
          <w:b/>
          <w:bCs/>
          <w:color w:val="000000" w:themeColor="text1"/>
        </w:rPr>
        <w:t xml:space="preserve">sensor de reconocimiento personal, o </w:t>
      </w:r>
      <w:r w:rsidR="0F1A29CF" w:rsidRPr="00F46D0C">
        <w:rPr>
          <w:rFonts w:ascii="Telefonica Sans" w:eastAsia="Telefonica Text" w:hAnsi="Telefonica Sans" w:cs="Telefonica Text"/>
          <w:b/>
          <w:bCs/>
          <w:color w:val="000000" w:themeColor="text1"/>
        </w:rPr>
        <w:t>captura de sonido holof</w:t>
      </w:r>
      <w:r w:rsidR="3AEF89E5" w:rsidRPr="00F46D0C">
        <w:rPr>
          <w:rFonts w:ascii="Telefonica Sans" w:eastAsia="Telefonica Text" w:hAnsi="Telefonica Sans" w:cs="Telefonica Text"/>
          <w:b/>
          <w:bCs/>
          <w:color w:val="000000" w:themeColor="text1"/>
        </w:rPr>
        <w:t>ó</w:t>
      </w:r>
      <w:r w:rsidR="0F1A29CF" w:rsidRPr="00F46D0C">
        <w:rPr>
          <w:rFonts w:ascii="Telefonica Sans" w:eastAsia="Telefonica Text" w:hAnsi="Telefonica Sans" w:cs="Telefonica Text"/>
          <w:b/>
          <w:bCs/>
          <w:color w:val="000000" w:themeColor="text1"/>
        </w:rPr>
        <w:t>nico</w:t>
      </w:r>
      <w:r w:rsidR="3DAE08A6" w:rsidRPr="00F46D0C">
        <w:rPr>
          <w:rFonts w:ascii="Telefonica Sans" w:eastAsia="Telefonica Text" w:hAnsi="Telefonica Sans" w:cs="Telefonica Text"/>
          <w:b/>
          <w:bCs/>
          <w:color w:val="000000" w:themeColor="text1"/>
        </w:rPr>
        <w:t xml:space="preserve">, entre otras, </w:t>
      </w:r>
      <w:r w:rsidR="7F22E05B" w:rsidRPr="00F46D0C">
        <w:rPr>
          <w:rFonts w:ascii="Telefonica Sans" w:eastAsia="Telefonica Text" w:hAnsi="Telefonica Sans" w:cs="Telefonica Text"/>
          <w:b/>
          <w:bCs/>
          <w:color w:val="000000" w:themeColor="text1"/>
        </w:rPr>
        <w:t>interpretan digitalmente la obra de artistas tan relevantes de la Colección Telefónica como Joaquín Torres García, Juan Gris, René Magritte</w:t>
      </w:r>
      <w:r w:rsidR="000E263E" w:rsidRPr="00F46D0C">
        <w:rPr>
          <w:rFonts w:ascii="Telefonica Sans" w:eastAsia="Telefonica Text" w:hAnsi="Telefonica Sans" w:cs="Telefonica Text"/>
          <w:b/>
          <w:bCs/>
          <w:color w:val="000000" w:themeColor="text1"/>
        </w:rPr>
        <w:t xml:space="preserve"> o</w:t>
      </w:r>
      <w:r w:rsidR="7F22E05B" w:rsidRPr="00F46D0C">
        <w:rPr>
          <w:rFonts w:ascii="Telefonica Sans" w:eastAsia="Telefonica Text" w:hAnsi="Telefonica Sans" w:cs="Telefonica Text"/>
          <w:b/>
          <w:bCs/>
          <w:color w:val="000000" w:themeColor="text1"/>
        </w:rPr>
        <w:t xml:space="preserve"> María Blanchard</w:t>
      </w:r>
      <w:r w:rsidR="5146CD14" w:rsidRPr="00F46D0C">
        <w:rPr>
          <w:rFonts w:ascii="Telefonica Sans" w:eastAsia="Telefonica Text" w:hAnsi="Telefonica Sans" w:cs="Telefonica Text"/>
          <w:b/>
          <w:bCs/>
          <w:color w:val="000000" w:themeColor="text1"/>
        </w:rPr>
        <w:t>.</w:t>
      </w:r>
    </w:p>
    <w:p w14:paraId="57BA3ADE" w14:textId="77777777" w:rsidR="00D600F3" w:rsidRPr="00F46D0C" w:rsidRDefault="00D600F3" w:rsidP="00D600F3">
      <w:pPr>
        <w:pStyle w:val="Prrafodelista"/>
        <w:spacing w:line="240" w:lineRule="auto"/>
        <w:ind w:left="698"/>
        <w:jc w:val="both"/>
        <w:rPr>
          <w:rFonts w:ascii="Telefonica Sans" w:eastAsiaTheme="minorEastAsia" w:hAnsi="Telefonica Sans"/>
          <w:b/>
          <w:bCs/>
          <w:color w:val="000000" w:themeColor="text1"/>
        </w:rPr>
      </w:pPr>
    </w:p>
    <w:p w14:paraId="51E98BF1" w14:textId="77777777" w:rsidR="00980E17" w:rsidRPr="00980E17" w:rsidRDefault="7F22E05B" w:rsidP="00980E17">
      <w:pPr>
        <w:pStyle w:val="Prrafodelista"/>
        <w:numPr>
          <w:ilvl w:val="0"/>
          <w:numId w:val="1"/>
        </w:numPr>
        <w:spacing w:line="240" w:lineRule="auto"/>
        <w:ind w:left="698" w:hanging="341"/>
        <w:jc w:val="both"/>
        <w:rPr>
          <w:rFonts w:ascii="Telefonica Sans" w:eastAsiaTheme="minorEastAsia" w:hAnsi="Telefonica Sans"/>
          <w:b/>
          <w:bCs/>
          <w:color w:val="000000" w:themeColor="text1"/>
        </w:rPr>
      </w:pPr>
      <w:r w:rsidRPr="00F46D0C">
        <w:rPr>
          <w:rFonts w:ascii="Telefonica Sans" w:eastAsia="Telefonica Text" w:hAnsi="Telefonica Sans" w:cs="Telefonica Text"/>
          <w:b/>
          <w:bCs/>
          <w:color w:val="000000" w:themeColor="text1"/>
        </w:rPr>
        <w:t xml:space="preserve">‘Intangibles’ es un proyecto experimental y estratégico por su metodología </w:t>
      </w:r>
      <w:r w:rsidRPr="00F46D0C">
        <w:rPr>
          <w:rFonts w:ascii="Telefonica Sans" w:eastAsia="Telefonica Text" w:hAnsi="Telefonica Sans" w:cs="Telefonica Text"/>
          <w:b/>
          <w:bCs/>
          <w:i/>
          <w:iCs/>
          <w:color w:val="000000" w:themeColor="text1"/>
        </w:rPr>
        <w:t>design thinking</w:t>
      </w:r>
      <w:r w:rsidRPr="00F46D0C">
        <w:rPr>
          <w:rFonts w:ascii="Telefonica Sans" w:eastAsia="Telefonica Text" w:hAnsi="Telefonica Sans" w:cs="Telefonica Text"/>
          <w:b/>
          <w:bCs/>
          <w:color w:val="000000" w:themeColor="text1"/>
        </w:rPr>
        <w:t xml:space="preserve"> que involucra al visitante en todas las fases del proceso</w:t>
      </w:r>
      <w:r w:rsidR="384C750B" w:rsidRPr="00F46D0C">
        <w:rPr>
          <w:rFonts w:ascii="Telefonica Sans" w:eastAsia="Telefonica Text" w:hAnsi="Telefonica Sans" w:cs="Telefonica Text"/>
          <w:b/>
          <w:bCs/>
          <w:color w:val="000000" w:themeColor="text1"/>
        </w:rPr>
        <w:t xml:space="preserve"> </w:t>
      </w:r>
      <w:r w:rsidRPr="00F46D0C">
        <w:rPr>
          <w:rFonts w:ascii="Telefonica Sans" w:eastAsia="Telefonica Text" w:hAnsi="Telefonica Sans" w:cs="Telefonica Text"/>
          <w:b/>
          <w:bCs/>
          <w:color w:val="000000" w:themeColor="text1"/>
        </w:rPr>
        <w:t>y, por su novedoso planteamiento, que busca reinterpretar grandes obras de la Colección Telefónica</w:t>
      </w:r>
      <w:r w:rsidR="000D7E26" w:rsidRPr="00F46D0C">
        <w:rPr>
          <w:rFonts w:ascii="Telefonica Sans" w:eastAsia="Telefonica Text" w:hAnsi="Telefonica Sans" w:cs="Telefonica Text"/>
          <w:b/>
          <w:bCs/>
          <w:color w:val="000000" w:themeColor="text1"/>
        </w:rPr>
        <w:t xml:space="preserve"> a</w:t>
      </w:r>
      <w:r w:rsidRPr="00F46D0C">
        <w:rPr>
          <w:rFonts w:ascii="Telefonica Sans" w:eastAsia="Telefonica Text" w:hAnsi="Telefonica Sans" w:cs="Telefonica Text"/>
          <w:b/>
          <w:bCs/>
          <w:color w:val="000000" w:themeColor="text1"/>
        </w:rPr>
        <w:t xml:space="preserve"> través de experiencias tecnológicas.</w:t>
      </w:r>
    </w:p>
    <w:p w14:paraId="07AA8A40" w14:textId="77777777" w:rsidR="00980E17" w:rsidRPr="00980E17" w:rsidRDefault="00980E17" w:rsidP="00980E17">
      <w:pPr>
        <w:pStyle w:val="Prrafodelista"/>
        <w:rPr>
          <w:rFonts w:ascii="Telefonica Sans" w:eastAsia="Telefonica Text" w:hAnsi="Telefonica Sans" w:cs="Telefonica Text"/>
          <w:b/>
          <w:bCs/>
          <w:color w:val="000000" w:themeColor="text1"/>
        </w:rPr>
      </w:pPr>
    </w:p>
    <w:p w14:paraId="2BFD1665" w14:textId="1573800F" w:rsidR="00AF6E0A" w:rsidRPr="00665688" w:rsidRDefault="00980E17" w:rsidP="00665688">
      <w:pPr>
        <w:pStyle w:val="Prrafodelista"/>
        <w:numPr>
          <w:ilvl w:val="0"/>
          <w:numId w:val="1"/>
        </w:numPr>
        <w:spacing w:line="240" w:lineRule="auto"/>
        <w:ind w:left="698" w:hanging="341"/>
        <w:jc w:val="both"/>
        <w:rPr>
          <w:rFonts w:ascii="Telefonica Sans" w:eastAsiaTheme="minorEastAsia" w:hAnsi="Telefonica Sans"/>
          <w:b/>
          <w:bCs/>
          <w:color w:val="000000" w:themeColor="text1"/>
        </w:rPr>
      </w:pPr>
      <w:r w:rsidRPr="00980E17">
        <w:rPr>
          <w:rFonts w:ascii="Telefonica Sans" w:eastAsia="Telefonica Text" w:hAnsi="Telefonica Sans" w:cs="Telefonica Text"/>
          <w:b/>
          <w:bCs/>
          <w:color w:val="000000" w:themeColor="text1"/>
        </w:rPr>
        <w:t xml:space="preserve">La muestra cuenta, además, con una sección en la que el visitante tendrá la oportunidad de vivir la experiencia de la creación artística </w:t>
      </w:r>
      <w:r>
        <w:rPr>
          <w:rFonts w:ascii="Telefonica Sans" w:eastAsia="Telefonica Text" w:hAnsi="Telefonica Sans" w:cs="Telefonica Text"/>
          <w:b/>
          <w:bCs/>
          <w:color w:val="000000" w:themeColor="text1"/>
        </w:rPr>
        <w:t>al tiempo que descubre la obra de Roberto Matta</w:t>
      </w:r>
      <w:r w:rsidR="00A37949">
        <w:rPr>
          <w:rFonts w:ascii="Telefonica Sans" w:eastAsia="Telefonica Text" w:hAnsi="Telefonica Sans" w:cs="Telefonica Text"/>
          <w:b/>
          <w:bCs/>
          <w:color w:val="000000" w:themeColor="text1"/>
        </w:rPr>
        <w:t>,</w:t>
      </w:r>
      <w:r w:rsidR="00A37949" w:rsidRPr="00A37949">
        <w:t xml:space="preserve"> </w:t>
      </w:r>
      <w:r w:rsidR="00A37949" w:rsidRPr="00A37949">
        <w:rPr>
          <w:rFonts w:ascii="Telefonica Sans" w:eastAsia="Telefonica Text" w:hAnsi="Telefonica Sans" w:cs="Telefonica Text"/>
          <w:b/>
          <w:bCs/>
          <w:color w:val="000000" w:themeColor="text1"/>
        </w:rPr>
        <w:t>uno de los principales defensores de la p</w:t>
      </w:r>
      <w:r w:rsidR="00665688">
        <w:rPr>
          <w:rFonts w:ascii="Telefonica Sans" w:eastAsia="Telefonica Text" w:hAnsi="Telefonica Sans" w:cs="Telefonica Text"/>
          <w:b/>
          <w:bCs/>
          <w:color w:val="000000" w:themeColor="text1"/>
        </w:rPr>
        <w:t>i</w:t>
      </w:r>
      <w:r w:rsidR="00A37949" w:rsidRPr="00A37949">
        <w:rPr>
          <w:rFonts w:ascii="Telefonica Sans" w:eastAsia="Telefonica Text" w:hAnsi="Telefonica Sans" w:cs="Telefonica Text"/>
          <w:b/>
          <w:bCs/>
          <w:color w:val="000000" w:themeColor="text1"/>
        </w:rPr>
        <w:t>ntura automática.</w:t>
      </w:r>
    </w:p>
    <w:p w14:paraId="5D449B0C" w14:textId="77777777" w:rsidR="00AF6E0A" w:rsidRPr="00980E17" w:rsidRDefault="00AF6E0A" w:rsidP="00AF6E0A">
      <w:pPr>
        <w:pStyle w:val="Prrafodelista"/>
        <w:spacing w:line="240" w:lineRule="auto"/>
        <w:ind w:left="698"/>
        <w:jc w:val="both"/>
        <w:rPr>
          <w:rFonts w:ascii="Telefonica Sans" w:eastAsiaTheme="minorEastAsia" w:hAnsi="Telefonica Sans"/>
          <w:b/>
          <w:bCs/>
          <w:color w:val="000000" w:themeColor="text1"/>
        </w:rPr>
      </w:pPr>
    </w:p>
    <w:p w14:paraId="4987E164" w14:textId="1B949F45" w:rsidR="002F7400" w:rsidRPr="00A95EBC" w:rsidRDefault="00D600F3" w:rsidP="0DD04F5E">
      <w:pPr>
        <w:pStyle w:val="CuerpoA"/>
        <w:jc w:val="both"/>
        <w:rPr>
          <w:rFonts w:ascii="Telefonica Sans" w:eastAsia="Telefonica Text" w:hAnsi="Telefonica Sans" w:cs="Telefonica Text"/>
        </w:rPr>
      </w:pPr>
      <w:r w:rsidRPr="00A95EBC">
        <w:rPr>
          <w:rFonts w:ascii="Telefonica Sans" w:hAnsi="Telefonica Sans"/>
          <w:b/>
          <w:bCs/>
        </w:rPr>
        <w:t>Madrid</w:t>
      </w:r>
      <w:r w:rsidR="159FBBC5" w:rsidRPr="00A95EBC">
        <w:rPr>
          <w:rFonts w:ascii="Telefonica Sans" w:hAnsi="Telefonica Sans"/>
          <w:b/>
          <w:bCs/>
        </w:rPr>
        <w:t xml:space="preserve">, </w:t>
      </w:r>
      <w:r w:rsidRPr="00A95EBC">
        <w:rPr>
          <w:rFonts w:ascii="Telefonica Sans" w:hAnsi="Telefonica Sans"/>
          <w:b/>
          <w:bCs/>
        </w:rPr>
        <w:t>13</w:t>
      </w:r>
      <w:r w:rsidR="159FBBC5" w:rsidRPr="00A95EBC">
        <w:rPr>
          <w:rFonts w:ascii="Telefonica Sans" w:hAnsi="Telefonica Sans"/>
          <w:b/>
          <w:bCs/>
        </w:rPr>
        <w:t xml:space="preserve"> de </w:t>
      </w:r>
      <w:r w:rsidRPr="00A95EBC">
        <w:rPr>
          <w:rFonts w:ascii="Telefonica Sans" w:hAnsi="Telefonica Sans"/>
          <w:b/>
          <w:bCs/>
        </w:rPr>
        <w:t>septiembre</w:t>
      </w:r>
      <w:r w:rsidR="159FBBC5" w:rsidRPr="00A95EBC">
        <w:rPr>
          <w:rFonts w:ascii="Telefonica Sans" w:hAnsi="Telefonica Sans"/>
          <w:b/>
          <w:bCs/>
        </w:rPr>
        <w:t xml:space="preserve"> de 202</w:t>
      </w:r>
      <w:r w:rsidRPr="00A95EBC">
        <w:rPr>
          <w:rFonts w:ascii="Telefonica Sans" w:hAnsi="Telefonica Sans"/>
          <w:b/>
          <w:bCs/>
        </w:rPr>
        <w:t>3</w:t>
      </w:r>
      <w:r w:rsidR="159FBBC5" w:rsidRPr="00A95EBC">
        <w:rPr>
          <w:rFonts w:ascii="Telefonica Sans" w:hAnsi="Telefonica Sans"/>
          <w:b/>
          <w:bCs/>
        </w:rPr>
        <w:t>_</w:t>
      </w:r>
      <w:r w:rsidR="00645F8F" w:rsidRPr="00A95EBC">
        <w:rPr>
          <w:rFonts w:ascii="Telefonica Sans" w:hAnsi="Telefonica Sans"/>
          <w:b/>
          <w:bCs/>
        </w:rPr>
        <w:t xml:space="preserve"> </w:t>
      </w:r>
      <w:r w:rsidR="005760B5" w:rsidRPr="00A95EBC">
        <w:rPr>
          <w:rFonts w:ascii="Telefonica Sans" w:eastAsia="Times New Roman" w:hAnsi="Telefonica Sans"/>
          <w:lang w:eastAsia="es-ES"/>
        </w:rPr>
        <w:t>¿Se puede hacer una exposición de arte sin las obras físicas? ¿Es posible emocionarse sin contemplar el objeto artístico? ¿Qué otro tipo de experiencias puede proporcionar una obra de arte expuesta digitalment</w:t>
      </w:r>
      <w:r w:rsidR="00315AF9" w:rsidRPr="00A95EBC">
        <w:rPr>
          <w:rFonts w:ascii="Telefonica Sans" w:eastAsia="Times New Roman" w:hAnsi="Telefonica Sans"/>
          <w:lang w:eastAsia="es-ES"/>
        </w:rPr>
        <w:t>e</w:t>
      </w:r>
      <w:r w:rsidR="005760B5" w:rsidRPr="00A95EBC">
        <w:rPr>
          <w:rFonts w:ascii="Telefonica Sans" w:eastAsia="Times New Roman" w:hAnsi="Telefonica Sans"/>
          <w:lang w:eastAsia="es-ES"/>
        </w:rPr>
        <w:t xml:space="preserve">? Éstas y otras preguntas están en el germen de </w:t>
      </w:r>
      <w:r w:rsidR="005760B5" w:rsidRPr="00A95EBC">
        <w:rPr>
          <w:rFonts w:ascii="Telefonica Sans" w:eastAsia="Times New Roman" w:hAnsi="Telefonica Sans"/>
          <w:i/>
          <w:iCs/>
          <w:lang w:eastAsia="es-ES"/>
        </w:rPr>
        <w:t>Intangibles. Una exp</w:t>
      </w:r>
      <w:r w:rsidR="0FBD5783" w:rsidRPr="00A95EBC">
        <w:rPr>
          <w:rFonts w:ascii="Telefonica Sans" w:eastAsia="Times New Roman" w:hAnsi="Telefonica Sans"/>
          <w:i/>
          <w:iCs/>
          <w:lang w:eastAsia="es-ES"/>
        </w:rPr>
        <w:t xml:space="preserve">eriencia </w:t>
      </w:r>
      <w:r w:rsidR="005760B5" w:rsidRPr="00A95EBC">
        <w:rPr>
          <w:rFonts w:ascii="Telefonica Sans" w:eastAsia="Times New Roman" w:hAnsi="Telefonica Sans"/>
          <w:i/>
          <w:iCs/>
          <w:lang w:eastAsia="es-ES"/>
        </w:rPr>
        <w:t>digital de la Colección Telefónica</w:t>
      </w:r>
      <w:r w:rsidR="005760B5" w:rsidRPr="00A95EBC">
        <w:rPr>
          <w:rFonts w:ascii="Telefonica Sans" w:eastAsia="Times New Roman" w:hAnsi="Telefonica Sans"/>
          <w:lang w:eastAsia="es-ES"/>
        </w:rPr>
        <w:t>, un proyecto innovador y experimental que nace como respuesta al reto que está surgiendo de la revolución digital y sus imparables cambios.</w:t>
      </w:r>
      <w:r w:rsidR="006D48EF" w:rsidRPr="00A95EBC">
        <w:rPr>
          <w:rFonts w:ascii="Telefonica Sans" w:eastAsia="Times New Roman" w:hAnsi="Telefonica Sans"/>
          <w:lang w:eastAsia="es-ES"/>
        </w:rPr>
        <w:t xml:space="preserve"> </w:t>
      </w:r>
      <w:r w:rsidR="752E41D3" w:rsidRPr="00A95EBC">
        <w:rPr>
          <w:rFonts w:ascii="Telefonica Sans" w:eastAsia="Times New Roman" w:hAnsi="Telefonica Sans"/>
          <w:lang w:eastAsia="es-ES"/>
        </w:rPr>
        <w:t xml:space="preserve">Tras su </w:t>
      </w:r>
      <w:r w:rsidR="5AAB375A" w:rsidRPr="00A95EBC">
        <w:rPr>
          <w:rFonts w:ascii="Telefonica Sans" w:eastAsia="Times New Roman" w:hAnsi="Telefonica Sans"/>
          <w:lang w:eastAsia="es-ES"/>
        </w:rPr>
        <w:t>exhibición en el Espacio Fundación Telefónica de Madrid</w:t>
      </w:r>
      <w:r w:rsidR="00280AE4" w:rsidRPr="00A95EBC">
        <w:rPr>
          <w:rFonts w:ascii="Telefonica Sans" w:eastAsia="Times New Roman" w:hAnsi="Telefonica Sans"/>
          <w:lang w:eastAsia="es-ES"/>
        </w:rPr>
        <w:t xml:space="preserve">, en Murcia </w:t>
      </w:r>
      <w:r w:rsidR="5AAB375A" w:rsidRPr="00A95EBC">
        <w:rPr>
          <w:rFonts w:ascii="Telefonica Sans" w:eastAsia="Times New Roman" w:hAnsi="Telefonica Sans"/>
          <w:lang w:eastAsia="es-ES"/>
        </w:rPr>
        <w:t>y en 8 ciudades de América Latina, lle</w:t>
      </w:r>
      <w:r w:rsidR="752E41D3" w:rsidRPr="00A95EBC">
        <w:rPr>
          <w:rFonts w:ascii="Telefonica Sans" w:eastAsia="Times New Roman" w:hAnsi="Telefonica Sans"/>
          <w:lang w:eastAsia="es-ES"/>
        </w:rPr>
        <w:t xml:space="preserve">ga </w:t>
      </w:r>
      <w:r w:rsidR="00280AE4" w:rsidRPr="00A95EBC">
        <w:rPr>
          <w:rFonts w:ascii="Telefonica Sans" w:eastAsia="Times New Roman" w:hAnsi="Telefonica Sans"/>
          <w:lang w:eastAsia="es-ES"/>
        </w:rPr>
        <w:t>al Centro de Arte Alcobendas</w:t>
      </w:r>
      <w:r w:rsidR="752E41D3" w:rsidRPr="00A95EBC">
        <w:rPr>
          <w:rFonts w:ascii="Telefonica Sans" w:eastAsia="Times New Roman" w:hAnsi="Telefonica Sans"/>
          <w:lang w:eastAsia="es-ES"/>
        </w:rPr>
        <w:t xml:space="preserve"> con una</w:t>
      </w:r>
      <w:r w:rsidR="39FC9A86" w:rsidRPr="00A95EBC">
        <w:rPr>
          <w:rFonts w:ascii="Telefonica Sans" w:eastAsia="Times New Roman" w:hAnsi="Telefonica Sans"/>
          <w:lang w:eastAsia="es-ES"/>
        </w:rPr>
        <w:t xml:space="preserve"> </w:t>
      </w:r>
      <w:r w:rsidR="752E41D3" w:rsidRPr="00A95EBC">
        <w:rPr>
          <w:rFonts w:ascii="Telefonica Sans" w:eastAsia="Times New Roman" w:hAnsi="Telefonica Sans"/>
          <w:lang w:eastAsia="es-ES"/>
        </w:rPr>
        <w:t>re</w:t>
      </w:r>
      <w:r w:rsidR="1A903AC1" w:rsidRPr="00A95EBC">
        <w:rPr>
          <w:rFonts w:ascii="Telefonica Sans" w:eastAsia="Times New Roman" w:hAnsi="Telefonica Sans"/>
          <w:lang w:eastAsia="es-ES"/>
        </w:rPr>
        <w:t xml:space="preserve">interpretación </w:t>
      </w:r>
      <w:r w:rsidR="752E41D3" w:rsidRPr="00A95EBC">
        <w:rPr>
          <w:rFonts w:ascii="Telefonica Sans" w:eastAsia="Times New Roman" w:hAnsi="Telefonica Sans"/>
          <w:lang w:eastAsia="es-ES"/>
        </w:rPr>
        <w:t xml:space="preserve">de 5 piezas </w:t>
      </w:r>
      <w:r w:rsidR="003C19DA" w:rsidRPr="00A95EBC">
        <w:rPr>
          <w:rFonts w:ascii="Telefonica Sans" w:eastAsia="Times New Roman" w:hAnsi="Telefonica Sans"/>
          <w:lang w:eastAsia="es-ES"/>
        </w:rPr>
        <w:t xml:space="preserve">emblemáticas </w:t>
      </w:r>
      <w:r w:rsidR="0092161B" w:rsidRPr="00A95EBC">
        <w:rPr>
          <w:rFonts w:ascii="Telefonica Sans" w:eastAsia="Times New Roman" w:hAnsi="Telefonica Sans"/>
          <w:lang w:eastAsia="es-ES"/>
        </w:rPr>
        <w:t>de la Colección Telefónica</w:t>
      </w:r>
      <w:r w:rsidR="3A637908" w:rsidRPr="00A95EBC">
        <w:rPr>
          <w:rFonts w:ascii="Telefonica Sans" w:eastAsia="Times New Roman" w:hAnsi="Telefonica Sans"/>
          <w:lang w:eastAsia="es-ES"/>
        </w:rPr>
        <w:t xml:space="preserve"> a través de innovadoras experiencias digitales. </w:t>
      </w:r>
      <w:r w:rsidR="003B57C9" w:rsidRPr="00A95EBC">
        <w:rPr>
          <w:rFonts w:ascii="Telefonica Sans" w:eastAsia="Times New Roman" w:hAnsi="Telefonica Sans"/>
          <w:lang w:eastAsia="es-ES"/>
        </w:rPr>
        <w:t xml:space="preserve"> </w:t>
      </w:r>
      <w:r w:rsidR="006D48EF" w:rsidRPr="00A95EBC">
        <w:rPr>
          <w:rFonts w:ascii="Telefonica Sans" w:eastAsia="Times New Roman" w:hAnsi="Telefonica Sans"/>
          <w:lang w:eastAsia="es-ES"/>
        </w:rPr>
        <w:t>La muestra podrá verse del</w:t>
      </w:r>
      <w:r w:rsidR="00C96C02" w:rsidRPr="00A95EBC">
        <w:rPr>
          <w:rFonts w:ascii="Telefonica Sans" w:eastAsia="Times New Roman" w:hAnsi="Telefonica Sans"/>
          <w:lang w:eastAsia="es-ES"/>
        </w:rPr>
        <w:t xml:space="preserve"> </w:t>
      </w:r>
      <w:r w:rsidR="00280AE4" w:rsidRPr="00A95EBC">
        <w:rPr>
          <w:rFonts w:ascii="Telefonica Sans" w:eastAsia="Times New Roman" w:hAnsi="Telefonica Sans"/>
          <w:lang w:eastAsia="es-ES"/>
        </w:rPr>
        <w:t>13 de septiembre hasta el 17 de enero de 2024.</w:t>
      </w:r>
    </w:p>
    <w:p w14:paraId="1E0E5325" w14:textId="5E75D555" w:rsidR="0E9809A7" w:rsidRPr="00F46D0C" w:rsidRDefault="0E9809A7" w:rsidP="1AA0A475">
      <w:pPr>
        <w:pStyle w:val="CuerpoA"/>
        <w:jc w:val="both"/>
        <w:rPr>
          <w:rFonts w:ascii="Telefonica Sans" w:hAnsi="Telefonica Sans"/>
        </w:rPr>
      </w:pPr>
      <w:r w:rsidRPr="00F46D0C">
        <w:rPr>
          <w:rFonts w:ascii="Telefonica Sans" w:eastAsia="Telefonica Text" w:hAnsi="Telefonica Sans" w:cs="Telefonica Text"/>
          <w:lang w:val="pt-PT"/>
        </w:rPr>
        <w:t>A trav</w:t>
      </w:r>
      <w:r w:rsidR="00CB2DA4">
        <w:rPr>
          <w:rFonts w:ascii="Telefonica Sans" w:eastAsia="Telefonica Text" w:hAnsi="Telefonica Sans" w:cs="Telefonica Text"/>
        </w:rPr>
        <w:t>é</w:t>
      </w:r>
      <w:r w:rsidRPr="00F46D0C">
        <w:rPr>
          <w:rFonts w:ascii="Telefonica Sans" w:eastAsia="Telefonica Text" w:hAnsi="Telefonica Sans" w:cs="Telefonica Text"/>
        </w:rPr>
        <w:t>s de la selección de algunos de los artistas más significativos de la Colecció</w:t>
      </w:r>
      <w:r w:rsidRPr="00F46D0C">
        <w:rPr>
          <w:rFonts w:ascii="Telefonica Sans" w:eastAsia="Telefonica Text" w:hAnsi="Telefonica Sans" w:cs="Telefonica Text"/>
          <w:lang w:val="de-DE"/>
        </w:rPr>
        <w:t>n Telef</w:t>
      </w:r>
      <w:r w:rsidRPr="00F46D0C">
        <w:rPr>
          <w:rFonts w:ascii="Telefonica Sans" w:eastAsia="Telefonica Text" w:hAnsi="Telefonica Sans" w:cs="Telefonica Text"/>
        </w:rPr>
        <w:t>ónica -Joaquín Torres Garcí</w:t>
      </w:r>
      <w:r w:rsidRPr="00F46D0C">
        <w:rPr>
          <w:rFonts w:ascii="Telefonica Sans" w:eastAsia="Telefonica Text" w:hAnsi="Telefonica Sans" w:cs="Telefonica Text"/>
          <w:lang w:val="it-IT"/>
        </w:rPr>
        <w:t>a, Juan Gris, Ren</w:t>
      </w:r>
      <w:r w:rsidRPr="00F46D0C">
        <w:rPr>
          <w:rFonts w:ascii="Telefonica Sans" w:eastAsia="Telefonica Text" w:hAnsi="Telefonica Sans" w:cs="Telefonica Text"/>
        </w:rPr>
        <w:t xml:space="preserve">é </w:t>
      </w:r>
      <w:r w:rsidRPr="00F46D0C">
        <w:rPr>
          <w:rFonts w:ascii="Telefonica Sans" w:eastAsia="Telefonica Text" w:hAnsi="Telefonica Sans" w:cs="Telefonica Text"/>
          <w:lang w:val="fr-FR"/>
        </w:rPr>
        <w:t>Magritte,</w:t>
      </w:r>
      <w:r w:rsidR="42A86391" w:rsidRPr="00F46D0C">
        <w:rPr>
          <w:rFonts w:ascii="Telefonica Sans" w:eastAsia="Telefonica Text" w:hAnsi="Telefonica Sans" w:cs="Telefonica Text"/>
          <w:lang w:val="fr-FR"/>
        </w:rPr>
        <w:t xml:space="preserve"> o</w:t>
      </w:r>
      <w:r w:rsidRPr="00F46D0C">
        <w:rPr>
          <w:rFonts w:ascii="Telefonica Sans" w:eastAsia="Telefonica Text" w:hAnsi="Telefonica Sans" w:cs="Telefonica Text"/>
          <w:lang w:val="fr-FR"/>
        </w:rPr>
        <w:t xml:space="preserve"> Mar</w:t>
      </w:r>
      <w:r w:rsidRPr="00F46D0C">
        <w:rPr>
          <w:rFonts w:ascii="Telefonica Sans" w:eastAsia="Telefonica Text" w:hAnsi="Telefonica Sans" w:cs="Telefonica Text"/>
        </w:rPr>
        <w:t>ía Blanchard-, la exposición ‘</w:t>
      </w:r>
      <w:r w:rsidRPr="00F46D0C">
        <w:rPr>
          <w:rFonts w:ascii="Telefonica Sans" w:eastAsia="Telefonica Text" w:hAnsi="Telefonica Sans" w:cs="Telefonica Text"/>
          <w:i/>
          <w:iCs/>
          <w:lang w:val="it-IT"/>
        </w:rPr>
        <w:t>Intangibles</w:t>
      </w:r>
      <w:r w:rsidRPr="00F46D0C">
        <w:rPr>
          <w:rFonts w:ascii="Telefonica Sans" w:eastAsia="Telefonica Text" w:hAnsi="Telefonica Sans" w:cs="Telefonica Text"/>
          <w:i/>
          <w:iCs/>
        </w:rPr>
        <w:t>’</w:t>
      </w:r>
      <w:r w:rsidRPr="00F46D0C">
        <w:rPr>
          <w:rFonts w:ascii="Telefonica Sans" w:eastAsia="Telefonica Text" w:hAnsi="Telefonica Sans" w:cs="Telefonica Text"/>
          <w:lang w:val="pt-PT"/>
        </w:rPr>
        <w:t xml:space="preserve"> no contar</w:t>
      </w:r>
      <w:r w:rsidRPr="00F46D0C">
        <w:rPr>
          <w:rFonts w:ascii="Telefonica Sans" w:eastAsia="Telefonica Text" w:hAnsi="Telefonica Sans" w:cs="Telefonica Text"/>
        </w:rPr>
        <w:t>á con las obras reales de los autores</w:t>
      </w:r>
      <w:r w:rsidR="00455AE7">
        <w:rPr>
          <w:rFonts w:ascii="Telefonica Sans" w:eastAsia="Telefonica Text" w:hAnsi="Telefonica Sans" w:cs="Telefonica Text"/>
        </w:rPr>
        <w:t>,</w:t>
      </w:r>
      <w:r w:rsidRPr="00F46D0C">
        <w:rPr>
          <w:rFonts w:ascii="Telefonica Sans" w:eastAsia="Telefonica Text" w:hAnsi="Telefonica Sans" w:cs="Telefonica Text"/>
        </w:rPr>
        <w:t xml:space="preserve"> sino con una </w:t>
      </w:r>
      <w:r w:rsidRPr="00CB2DA4">
        <w:rPr>
          <w:rFonts w:ascii="Telefonica Sans" w:eastAsia="Telefonica Text" w:hAnsi="Telefonica Sans" w:cs="Telefonica Text"/>
        </w:rPr>
        <w:lastRenderedPageBreak/>
        <w:t>propuesta digital diseñ</w:t>
      </w:r>
      <w:r w:rsidRPr="00CB2DA4">
        <w:rPr>
          <w:rFonts w:ascii="Telefonica Sans" w:eastAsia="Telefonica Text" w:hAnsi="Telefonica Sans" w:cs="Telefonica Text"/>
          <w:lang w:val="pt-PT"/>
        </w:rPr>
        <w:t>ada ex</w:t>
      </w:r>
      <w:r w:rsidRPr="00CB2DA4">
        <w:rPr>
          <w:rFonts w:ascii="Telefonica Sans" w:eastAsia="Telefonica Text" w:hAnsi="Telefonica Sans" w:cs="Telefonica Text"/>
        </w:rPr>
        <w:t xml:space="preserve"> profeso</w:t>
      </w:r>
      <w:r w:rsidRPr="00F46D0C">
        <w:rPr>
          <w:rFonts w:ascii="Telefonica Sans" w:eastAsia="Telefonica Text" w:hAnsi="Telefonica Sans" w:cs="Telefonica Text"/>
        </w:rPr>
        <w:t xml:space="preserve"> para cada una de ellas, aplicando tecnologías que van desde el </w:t>
      </w:r>
      <w:r w:rsidR="7F76D358" w:rsidRPr="00F46D0C">
        <w:rPr>
          <w:rFonts w:ascii="Telefonica Sans" w:eastAsia="Telefonica Text" w:hAnsi="Telefonica Sans" w:cs="Telefonica Text"/>
        </w:rPr>
        <w:t xml:space="preserve">software de avatar interactivo, el reconocimiento táctil, o el sensor de reconocimiento personal, hasta la captura de sonido holofónico o el </w:t>
      </w:r>
      <w:r w:rsidR="7F76D358" w:rsidRPr="00F05F61">
        <w:rPr>
          <w:rFonts w:ascii="Telefonica Sans" w:eastAsia="Telefonica Text" w:hAnsi="Telefonica Sans" w:cs="Telefonica Text"/>
          <w:i/>
          <w:iCs/>
        </w:rPr>
        <w:t>software</w:t>
      </w:r>
      <w:r w:rsidR="7F76D358" w:rsidRPr="00F46D0C">
        <w:rPr>
          <w:rFonts w:ascii="Telefonica Sans" w:eastAsia="Telefonica Text" w:hAnsi="Telefonica Sans" w:cs="Telefonica Text"/>
        </w:rPr>
        <w:t xml:space="preserve"> interpretativo, entre otras.</w:t>
      </w:r>
      <w:r w:rsidRPr="00F46D0C">
        <w:rPr>
          <w:rFonts w:ascii="Telefonica Sans" w:eastAsia="Telefonica Text" w:hAnsi="Telefonica Sans" w:cs="Telefonica Text"/>
        </w:rPr>
        <w:t xml:space="preserve"> El objetivo de la exposición es una reflexión sobre có</w:t>
      </w:r>
      <w:r w:rsidRPr="00F46D0C">
        <w:rPr>
          <w:rFonts w:ascii="Telefonica Sans" w:eastAsia="Telefonica Text" w:hAnsi="Telefonica Sans" w:cs="Telefonica Text"/>
          <w:lang w:val="it-IT"/>
        </w:rPr>
        <w:t>mo la revoluci</w:t>
      </w:r>
      <w:r w:rsidRPr="00F46D0C">
        <w:rPr>
          <w:rFonts w:ascii="Telefonica Sans" w:eastAsia="Telefonica Text" w:hAnsi="Telefonica Sans" w:cs="Telefonica Text"/>
        </w:rPr>
        <w:t>ón digital ha impactado en la manera de acercarse al arte, en sus lí</w:t>
      </w:r>
      <w:r w:rsidRPr="00F46D0C">
        <w:rPr>
          <w:rFonts w:ascii="Telefonica Sans" w:eastAsia="Telefonica Text" w:hAnsi="Telefonica Sans" w:cs="Telefonica Text"/>
          <w:lang w:val="fr-FR"/>
        </w:rPr>
        <w:t>mites f</w:t>
      </w:r>
      <w:r w:rsidRPr="00F46D0C">
        <w:rPr>
          <w:rFonts w:ascii="Telefonica Sans" w:eastAsia="Telefonica Text" w:hAnsi="Telefonica Sans" w:cs="Telefonica Text"/>
        </w:rPr>
        <w:t xml:space="preserve">ísicos y sensoriales, en sus posibilidades casi ubicuas de reproductibilidad, o en la fragilidad de ciertos criterios y valores tradicionales. </w:t>
      </w:r>
    </w:p>
    <w:p w14:paraId="4EB85E21" w14:textId="13DA1B84" w:rsidR="6E59DB22" w:rsidRPr="00F46D0C" w:rsidRDefault="6E59DB22" w:rsidP="0DD04F5E">
      <w:pPr>
        <w:pStyle w:val="CuerpoA"/>
        <w:jc w:val="both"/>
        <w:rPr>
          <w:rFonts w:ascii="Telefonica Sans" w:eastAsia="Telefonica Text" w:hAnsi="Telefonica Sans" w:cs="Telefonica Text"/>
        </w:rPr>
      </w:pPr>
      <w:r w:rsidRPr="00F46D0C">
        <w:rPr>
          <w:rFonts w:ascii="Telefonica Sans" w:eastAsia="Telefonica Text" w:hAnsi="Telefonica Sans" w:cs="Telefonica Text"/>
        </w:rPr>
        <w:t>La exposición propone un recorrido en el que el visitante se puede sumergir dentro de un cuadro</w:t>
      </w:r>
      <w:r w:rsidR="143FE666" w:rsidRPr="00F46D0C">
        <w:rPr>
          <w:rFonts w:ascii="Telefonica Sans" w:eastAsia="Telefonica Text" w:hAnsi="Telefonica Sans" w:cs="Telefonica Text"/>
        </w:rPr>
        <w:t xml:space="preserve">, </w:t>
      </w:r>
      <w:r w:rsidRPr="00F46D0C">
        <w:rPr>
          <w:rFonts w:ascii="Telefonica Sans" w:eastAsia="Telefonica Text" w:hAnsi="Telefonica Sans" w:cs="Telefonica Text"/>
        </w:rPr>
        <w:t>interactuar con el cubismo de Juan Gris y María Blanchard, o interpretar los iconos visuales de Torres García. Una experiencia digital sobre una obra de arte jamás podrá sustituir al original, y obviamente, no es el objetivo de Intangibles. Sin embargo, la tecnología al servicio de la cultura puede amplificar las sensaciones que el arte produce en el espectador, generar distintas emociones, desafiar al público para su participación activa y, sobre todo, abrir nuevas vías al conocimiento sobre el artista y su obra que, en definitiva, es nuestro propósito.</w:t>
      </w:r>
    </w:p>
    <w:p w14:paraId="70DDFEBD" w14:textId="2DBB0EF5" w:rsidR="00A37949" w:rsidRDefault="0E9809A7" w:rsidP="00241149">
      <w:pPr>
        <w:pStyle w:val="CuerpoA"/>
        <w:jc w:val="both"/>
        <w:rPr>
          <w:rFonts w:ascii="Telefonica Sans" w:eastAsia="Telefonica Text" w:hAnsi="Telefonica Sans" w:cs="Telefonica Text"/>
        </w:rPr>
      </w:pPr>
      <w:r w:rsidRPr="00F46D0C">
        <w:rPr>
          <w:rFonts w:ascii="Telefonica Sans" w:eastAsia="Telefonica Text" w:hAnsi="Telefonica Sans" w:cs="Telefonica Text"/>
          <w:i/>
          <w:iCs/>
        </w:rPr>
        <w:t>‘</w:t>
      </w:r>
      <w:r w:rsidRPr="00F46D0C">
        <w:rPr>
          <w:rFonts w:ascii="Telefonica Sans" w:eastAsia="Telefonica Text" w:hAnsi="Telefonica Sans" w:cs="Telefonica Text"/>
          <w:i/>
          <w:iCs/>
          <w:lang w:val="it-IT"/>
        </w:rPr>
        <w:t>Intangibles</w:t>
      </w:r>
      <w:r w:rsidRPr="00F46D0C">
        <w:rPr>
          <w:rFonts w:ascii="Telefonica Sans" w:eastAsia="Telefonica Text" w:hAnsi="Telefonica Sans" w:cs="Telefonica Text"/>
          <w:i/>
          <w:iCs/>
        </w:rPr>
        <w:t xml:space="preserve">’ tiene como objetivo explorar el impacto y las posibilidades de la tecnología en la forma en la que miramos, sentimos e interpretamos el arte. El visitante podrá sumergirse en un universo digital donde será el protagonista y experimentará una nueva manera de emocionarse, aprender a interactuar con el arte.  El reto principal es enriquecer la lectura tradicional a la hora de disfrutar de una obra de arte” </w:t>
      </w:r>
      <w:r w:rsidRPr="00F46D0C">
        <w:rPr>
          <w:rFonts w:ascii="Telefonica Sans" w:eastAsia="Telefonica Text" w:hAnsi="Telefonica Sans" w:cs="Telefonica Text"/>
        </w:rPr>
        <w:t>explica Pablo Gonzalo,</w:t>
      </w:r>
      <w:r w:rsidRPr="00F46D0C">
        <w:rPr>
          <w:rFonts w:ascii="Telefonica Sans" w:eastAsia="Telefonica Text" w:hAnsi="Telefonica Sans" w:cs="Telefonica Text"/>
          <w:i/>
          <w:iCs/>
        </w:rPr>
        <w:t xml:space="preserve"> </w:t>
      </w:r>
      <w:r w:rsidRPr="00F46D0C">
        <w:rPr>
          <w:rFonts w:ascii="Telefonica Sans" w:eastAsia="Telefonica Text" w:hAnsi="Telefonica Sans" w:cs="Telefonica Text"/>
        </w:rPr>
        <w:t xml:space="preserve">responsable </w:t>
      </w:r>
      <w:r w:rsidR="00241149">
        <w:rPr>
          <w:rFonts w:ascii="Telefonica Sans" w:eastAsia="Telefonica Text" w:hAnsi="Telefonica Sans" w:cs="Telefonica Text"/>
        </w:rPr>
        <w:t xml:space="preserve">global </w:t>
      </w:r>
      <w:r w:rsidRPr="00F46D0C">
        <w:rPr>
          <w:rFonts w:ascii="Telefonica Sans" w:eastAsia="Telefonica Text" w:hAnsi="Telefonica Sans" w:cs="Telefonica Text"/>
        </w:rPr>
        <w:t>de C</w:t>
      </w:r>
      <w:r w:rsidR="3A86C3A9" w:rsidRPr="00F46D0C">
        <w:rPr>
          <w:rFonts w:ascii="Telefonica Sans" w:eastAsia="Telefonica Text" w:hAnsi="Telefonica Sans" w:cs="Telefonica Text"/>
        </w:rPr>
        <w:t>onocimiento y C</w:t>
      </w:r>
      <w:r w:rsidRPr="00F46D0C">
        <w:rPr>
          <w:rFonts w:ascii="Telefonica Sans" w:eastAsia="Telefonica Text" w:hAnsi="Telefonica Sans" w:cs="Telefonica Text"/>
        </w:rPr>
        <w:t>ultura Digital de Fundación Telefónica.</w:t>
      </w:r>
    </w:p>
    <w:p w14:paraId="31C09F3B" w14:textId="49F219A7" w:rsidR="00A37949" w:rsidRPr="00B7133B" w:rsidRDefault="00A37949" w:rsidP="00241149">
      <w:pPr>
        <w:pStyle w:val="CuerpoA"/>
        <w:jc w:val="both"/>
        <w:rPr>
          <w:rFonts w:ascii="Telefonica Sans" w:eastAsia="Telefonica Text" w:hAnsi="Telefonica Sans" w:cs="Telefonica Text"/>
        </w:rPr>
      </w:pPr>
      <w:r w:rsidRPr="00A37949">
        <w:rPr>
          <w:rFonts w:ascii="Telefonica Sans" w:eastAsia="Telefonica Text" w:hAnsi="Telefonica Sans" w:cs="Telefonica Text"/>
        </w:rPr>
        <w:t>La muestra cuenta, además, con una sección en la que el visitante tendrá la oportunidad de vivir la experiencia de la creación artística al tiempo que descubre la obra de Roberto Matta</w:t>
      </w:r>
      <w:r>
        <w:rPr>
          <w:rFonts w:ascii="Telefonica Sans" w:eastAsia="Telefonica Text" w:hAnsi="Telefonica Sans" w:cs="Telefonica Text"/>
        </w:rPr>
        <w:t>, uno de los principales defensores de la p</w:t>
      </w:r>
      <w:r w:rsidR="00DC024F">
        <w:rPr>
          <w:rFonts w:ascii="Telefonica Sans" w:eastAsia="Telefonica Text" w:hAnsi="Telefonica Sans" w:cs="Telefonica Text"/>
        </w:rPr>
        <w:t>i</w:t>
      </w:r>
      <w:r>
        <w:rPr>
          <w:rFonts w:ascii="Telefonica Sans" w:eastAsia="Telefonica Text" w:hAnsi="Telefonica Sans" w:cs="Telefonica Text"/>
        </w:rPr>
        <w:t>ntura automática</w:t>
      </w:r>
      <w:r w:rsidR="00B7133B">
        <w:rPr>
          <w:rFonts w:ascii="Telefonica Sans" w:eastAsia="Telefonica Text" w:hAnsi="Telefonica Sans" w:cs="Telefonica Text"/>
        </w:rPr>
        <w:t xml:space="preserve"> como herramienta para reflejar el inconsciente del artista</w:t>
      </w:r>
      <w:r w:rsidRPr="00A37949">
        <w:rPr>
          <w:rFonts w:ascii="Telefonica Sans" w:eastAsia="Telefonica Text" w:hAnsi="Telefonica Sans" w:cs="Telefonica Text"/>
        </w:rPr>
        <w:t>.</w:t>
      </w:r>
      <w:r w:rsidR="00B7133B">
        <w:rPr>
          <w:rFonts w:ascii="Telefonica Sans" w:eastAsia="Telefonica Text" w:hAnsi="Telefonica Sans" w:cs="Telefonica Text"/>
        </w:rPr>
        <w:t xml:space="preserve"> Con ayuda de un motor render 3D y el </w:t>
      </w:r>
      <w:r w:rsidR="00B7133B">
        <w:rPr>
          <w:rFonts w:ascii="Telefonica Sans" w:eastAsia="Telefonica Text" w:hAnsi="Telefonica Sans" w:cs="Telefonica Text"/>
          <w:i/>
          <w:iCs/>
        </w:rPr>
        <w:t xml:space="preserve">software </w:t>
      </w:r>
      <w:r w:rsidR="00B7133B">
        <w:rPr>
          <w:rFonts w:ascii="Telefonica Sans" w:eastAsia="Telefonica Text" w:hAnsi="Telefonica Sans" w:cs="Telefonica Text"/>
        </w:rPr>
        <w:t xml:space="preserve">Digital Paint, el usuario </w:t>
      </w:r>
      <w:r w:rsidR="00DC024F">
        <w:rPr>
          <w:rFonts w:ascii="Telefonica Sans" w:eastAsia="Telefonica Text" w:hAnsi="Telefonica Sans" w:cs="Telefonica Text"/>
        </w:rPr>
        <w:t>podrá pintar</w:t>
      </w:r>
      <w:r w:rsidR="00B7133B">
        <w:rPr>
          <w:rFonts w:ascii="Telefonica Sans" w:eastAsia="Telefonica Text" w:hAnsi="Telefonica Sans" w:cs="Telefonica Text"/>
        </w:rPr>
        <w:t xml:space="preserve"> con la linterna de su </w:t>
      </w:r>
      <w:r w:rsidR="00B7133B">
        <w:rPr>
          <w:rFonts w:ascii="Telefonica Sans" w:eastAsia="Telefonica Text" w:hAnsi="Telefonica Sans" w:cs="Telefonica Text"/>
          <w:i/>
          <w:iCs/>
        </w:rPr>
        <w:t xml:space="preserve">smartphone </w:t>
      </w:r>
      <w:r w:rsidR="00DC024F">
        <w:rPr>
          <w:rFonts w:ascii="Telefonica Sans" w:eastAsia="Telefonica Text" w:hAnsi="Telefonica Sans" w:cs="Telefonica Text"/>
        </w:rPr>
        <w:t>sobre una pantalla</w:t>
      </w:r>
      <w:r w:rsidR="00B7133B">
        <w:rPr>
          <w:rFonts w:ascii="Telefonica Sans" w:eastAsia="Telefonica Text" w:hAnsi="Telefonica Sans" w:cs="Telefonica Text"/>
        </w:rPr>
        <w:t xml:space="preserve"> para </w:t>
      </w:r>
      <w:r w:rsidR="00DC024F">
        <w:rPr>
          <w:rFonts w:ascii="Telefonica Sans" w:eastAsia="Telefonica Text" w:hAnsi="Telefonica Sans" w:cs="Telefonica Text"/>
        </w:rPr>
        <w:t xml:space="preserve">participar en la creación de una </w:t>
      </w:r>
      <w:r w:rsidR="00B7133B">
        <w:rPr>
          <w:rFonts w:ascii="Telefonica Sans" w:eastAsia="Telefonica Text" w:hAnsi="Telefonica Sans" w:cs="Telefonica Text"/>
        </w:rPr>
        <w:t>p</w:t>
      </w:r>
      <w:r w:rsidR="00DC024F">
        <w:rPr>
          <w:rFonts w:ascii="Telefonica Sans" w:eastAsia="Telefonica Text" w:hAnsi="Telefonica Sans" w:cs="Telefonica Text"/>
        </w:rPr>
        <w:t>i</w:t>
      </w:r>
      <w:r w:rsidR="00B7133B">
        <w:rPr>
          <w:rFonts w:ascii="Telefonica Sans" w:eastAsia="Telefonica Text" w:hAnsi="Telefonica Sans" w:cs="Telefonica Text"/>
        </w:rPr>
        <w:t xml:space="preserve">ntura surrealista, </w:t>
      </w:r>
      <w:r w:rsidR="00533404">
        <w:rPr>
          <w:rFonts w:ascii="Telefonica Sans" w:eastAsia="Telefonica Text" w:hAnsi="Telefonica Sans" w:cs="Telefonica Text"/>
        </w:rPr>
        <w:t>descubriendo, después,</w:t>
      </w:r>
      <w:r w:rsidR="00B7133B">
        <w:rPr>
          <w:rFonts w:ascii="Telefonica Sans" w:eastAsia="Telefonica Text" w:hAnsi="Telefonica Sans" w:cs="Telefonica Text"/>
        </w:rPr>
        <w:t xml:space="preserve"> la obra del reconocido pintor</w:t>
      </w:r>
      <w:r w:rsidR="00533404">
        <w:rPr>
          <w:rFonts w:ascii="Telefonica Sans" w:eastAsia="Telefonica Text" w:hAnsi="Telefonica Sans" w:cs="Telefonica Text"/>
        </w:rPr>
        <w:t xml:space="preserve"> chileno</w:t>
      </w:r>
      <w:r w:rsidR="00B7133B">
        <w:rPr>
          <w:rFonts w:ascii="Telefonica Sans" w:eastAsia="Telefonica Text" w:hAnsi="Telefonica Sans" w:cs="Telefonica Text"/>
        </w:rPr>
        <w:t>.</w:t>
      </w:r>
    </w:p>
    <w:p w14:paraId="05665E74" w14:textId="6087F6D9" w:rsidR="0E9809A7" w:rsidRPr="00F46D0C" w:rsidRDefault="0E9809A7" w:rsidP="0DD04F5E">
      <w:pPr>
        <w:pStyle w:val="CuerpoA"/>
        <w:spacing w:after="120" w:line="240" w:lineRule="auto"/>
        <w:jc w:val="both"/>
        <w:rPr>
          <w:rFonts w:ascii="Telefonica Sans" w:eastAsia="Telefonica Text" w:hAnsi="Telefonica Sans" w:cs="Telefonica Text"/>
        </w:rPr>
      </w:pPr>
      <w:r w:rsidRPr="00F46D0C">
        <w:rPr>
          <w:rFonts w:ascii="Telefonica Sans" w:eastAsia="Telefonica Text" w:hAnsi="Telefonica Sans" w:cs="Telefonica Text"/>
          <w:b/>
          <w:bCs/>
        </w:rPr>
        <w:t>El punto de vista del visitante, en el centro de Intangibles</w:t>
      </w:r>
    </w:p>
    <w:p w14:paraId="6F67E1EA" w14:textId="7F52BD6C" w:rsidR="00665688" w:rsidRDefault="0E9809A7" w:rsidP="0DD04F5E">
      <w:pPr>
        <w:pStyle w:val="CuerpoA"/>
        <w:spacing w:after="120" w:line="240" w:lineRule="auto"/>
        <w:jc w:val="both"/>
        <w:rPr>
          <w:rFonts w:ascii="Telefonica Sans" w:eastAsia="Telefonica Text" w:hAnsi="Telefonica Sans" w:cs="Telefonica Text"/>
        </w:rPr>
      </w:pPr>
      <w:r w:rsidRPr="00F46D0C">
        <w:rPr>
          <w:rFonts w:ascii="Telefonica Sans" w:eastAsia="Telefonica Text" w:hAnsi="Telefonica Sans" w:cs="Telefonica Text"/>
        </w:rPr>
        <w:t>La innovació</w:t>
      </w:r>
      <w:r w:rsidRPr="00F46D0C">
        <w:rPr>
          <w:rFonts w:ascii="Telefonica Sans" w:eastAsia="Telefonica Text" w:hAnsi="Telefonica Sans" w:cs="Telefonica Text"/>
          <w:lang w:val="nl-NL"/>
        </w:rPr>
        <w:t xml:space="preserve">n de </w:t>
      </w:r>
      <w:r w:rsidRPr="00F46D0C">
        <w:rPr>
          <w:rFonts w:ascii="Telefonica Sans" w:eastAsia="Telefonica Text" w:hAnsi="Telefonica Sans" w:cs="Telefonica Text"/>
        </w:rPr>
        <w:t>‘</w:t>
      </w:r>
      <w:r w:rsidRPr="00F46D0C">
        <w:rPr>
          <w:rFonts w:ascii="Telefonica Sans" w:eastAsia="Telefonica Text" w:hAnsi="Telefonica Sans" w:cs="Telefonica Text"/>
          <w:i/>
          <w:iCs/>
          <w:lang w:val="it-IT"/>
        </w:rPr>
        <w:t>Intangibles</w:t>
      </w:r>
      <w:r w:rsidRPr="00F46D0C">
        <w:rPr>
          <w:rFonts w:ascii="Telefonica Sans" w:eastAsia="Telefonica Text" w:hAnsi="Telefonica Sans" w:cs="Telefonica Text"/>
          <w:i/>
          <w:iCs/>
        </w:rPr>
        <w:t xml:space="preserve">’ </w:t>
      </w:r>
      <w:r w:rsidRPr="00F46D0C">
        <w:rPr>
          <w:rFonts w:ascii="Telefonica Sans" w:eastAsia="Telefonica Text" w:hAnsi="Telefonica Sans" w:cs="Telefonica Text"/>
          <w:lang w:val="it-IT"/>
        </w:rPr>
        <w:t>no solo se ci</w:t>
      </w:r>
      <w:r w:rsidRPr="00F46D0C">
        <w:rPr>
          <w:rFonts w:ascii="Telefonica Sans" w:eastAsia="Telefonica Text" w:hAnsi="Telefonica Sans" w:cs="Telefonica Text"/>
        </w:rPr>
        <w:t>ñe a su manera de abordar e investigar nuevos relatos visuales en torno a la Colecció</w:t>
      </w:r>
      <w:r w:rsidRPr="00F46D0C">
        <w:rPr>
          <w:rFonts w:ascii="Telefonica Sans" w:eastAsia="Telefonica Text" w:hAnsi="Telefonica Sans" w:cs="Telefonica Text"/>
          <w:lang w:val="de-DE"/>
        </w:rPr>
        <w:t>n Telef</w:t>
      </w:r>
      <w:r w:rsidRPr="00F46D0C">
        <w:rPr>
          <w:rFonts w:ascii="Telefonica Sans" w:eastAsia="Telefonica Text" w:hAnsi="Telefonica Sans" w:cs="Telefonica Text"/>
        </w:rPr>
        <w:t>ó</w:t>
      </w:r>
      <w:r w:rsidRPr="00F46D0C">
        <w:rPr>
          <w:rFonts w:ascii="Telefonica Sans" w:eastAsia="Telefonica Text" w:hAnsi="Telefonica Sans" w:cs="Telefonica Text"/>
          <w:lang w:val="it-IT"/>
        </w:rPr>
        <w:t>nica</w:t>
      </w:r>
      <w:r w:rsidRPr="00F46D0C">
        <w:rPr>
          <w:rFonts w:ascii="Telefonica Sans" w:eastAsia="Telefonica Text" w:hAnsi="Telefonica Sans" w:cs="Telefonica Text"/>
        </w:rPr>
        <w:t xml:space="preserve">, sino también al papel protagonista que se le ha otorgado al público, presente en el proceso desde que surgió </w:t>
      </w:r>
      <w:r w:rsidRPr="00F46D0C">
        <w:rPr>
          <w:rFonts w:ascii="Telefonica Sans" w:eastAsia="Telefonica Text" w:hAnsi="Telefonica Sans" w:cs="Telefonica Text"/>
          <w:lang w:val="pt-PT"/>
        </w:rPr>
        <w:t>la idea. A trav</w:t>
      </w:r>
      <w:r w:rsidRPr="00F46D0C">
        <w:rPr>
          <w:rFonts w:ascii="Telefonica Sans" w:eastAsia="Telefonica Text" w:hAnsi="Telefonica Sans" w:cs="Telefonica Text"/>
        </w:rPr>
        <w:t xml:space="preserve">és de la metodología del ‘diseño de experiencia o </w:t>
      </w:r>
      <w:r w:rsidRPr="00F46D0C">
        <w:rPr>
          <w:rFonts w:ascii="Telefonica Sans" w:eastAsia="Telefonica Text" w:hAnsi="Telefonica Sans" w:cs="Telefonica Text"/>
          <w:i/>
          <w:iCs/>
        </w:rPr>
        <w:t>design thinking’</w:t>
      </w:r>
      <w:r w:rsidRPr="00F46D0C">
        <w:rPr>
          <w:rFonts w:ascii="Telefonica Sans" w:eastAsia="Telefonica Text" w:hAnsi="Telefonica Sans" w:cs="Telefonica Text"/>
        </w:rPr>
        <w:t xml:space="preserve">– realizada en colaboración de Accenture– se han incorporado las voces de los visitantes y de expertos en la materia. Gracias a cerca de una treintena de entrevistas y talleres diversos con personas de diferentes perfiles (desde artistas a críticos de arte, periodistas, comisarios de exposiciones y público general), se han definido las experiencias digitales más adecuadas para cada uno de los artistas y sus obras. </w:t>
      </w:r>
    </w:p>
    <w:p w14:paraId="5AC68BB5" w14:textId="77777777" w:rsidR="00665688" w:rsidRDefault="00665688" w:rsidP="0DD04F5E">
      <w:pPr>
        <w:pStyle w:val="CuerpoA"/>
        <w:spacing w:after="120" w:line="240" w:lineRule="auto"/>
        <w:jc w:val="both"/>
        <w:rPr>
          <w:rFonts w:ascii="Telefonica Sans" w:eastAsia="Telefonica Text" w:hAnsi="Telefonica Sans" w:cs="Telefonica Text"/>
        </w:rPr>
      </w:pPr>
    </w:p>
    <w:p w14:paraId="7A7CAA38" w14:textId="77777777" w:rsidR="00665688" w:rsidRPr="00665688" w:rsidRDefault="00665688" w:rsidP="0DD04F5E">
      <w:pPr>
        <w:pStyle w:val="CuerpoA"/>
        <w:spacing w:after="120" w:line="240" w:lineRule="auto"/>
        <w:jc w:val="both"/>
        <w:rPr>
          <w:rFonts w:ascii="Telefonica Sans" w:eastAsia="Telefonica Text" w:hAnsi="Telefonica Sans" w:cs="Telefonica Text"/>
        </w:rPr>
      </w:pPr>
    </w:p>
    <w:p w14:paraId="67952BAA" w14:textId="47BC8D8A" w:rsidR="180ECB13" w:rsidRPr="00F46D0C" w:rsidRDefault="180ECB13" w:rsidP="0DD04F5E">
      <w:pPr>
        <w:pStyle w:val="CuerpoA"/>
        <w:spacing w:after="120" w:line="240" w:lineRule="auto"/>
        <w:jc w:val="both"/>
        <w:rPr>
          <w:rFonts w:ascii="Telefonica Sans" w:eastAsia="Telefonica Text" w:hAnsi="Telefonica Sans" w:cs="Telefonica Text"/>
          <w:b/>
          <w:bCs/>
        </w:rPr>
      </w:pPr>
      <w:r w:rsidRPr="00F46D0C">
        <w:rPr>
          <w:rFonts w:ascii="Telefonica Sans" w:eastAsia="Telefonica Text" w:hAnsi="Telefonica Sans" w:cs="Telefonica Text"/>
          <w:b/>
          <w:bCs/>
        </w:rPr>
        <w:lastRenderedPageBreak/>
        <w:t>La Colección Telefónica</w:t>
      </w:r>
      <w:r w:rsidR="0823D062" w:rsidRPr="00F46D0C">
        <w:rPr>
          <w:rFonts w:ascii="Telefonica Sans" w:eastAsia="Telefonica Text" w:hAnsi="Telefonica Sans" w:cs="Telefonica Text"/>
          <w:b/>
          <w:bCs/>
        </w:rPr>
        <w:t>, u</w:t>
      </w:r>
      <w:r w:rsidR="74436FC2" w:rsidRPr="00F46D0C">
        <w:rPr>
          <w:rFonts w:ascii="Telefonica Sans" w:eastAsia="Telefonica Text" w:hAnsi="Telefonica Sans" w:cs="Telefonica Text"/>
          <w:b/>
          <w:bCs/>
        </w:rPr>
        <w:t>n</w:t>
      </w:r>
      <w:r w:rsidR="0823D062" w:rsidRPr="00F46D0C">
        <w:rPr>
          <w:rFonts w:ascii="Telefonica Sans" w:eastAsia="Telefonica Text" w:hAnsi="Telefonica Sans" w:cs="Telefonica Text"/>
          <w:b/>
          <w:bCs/>
        </w:rPr>
        <w:t xml:space="preserve"> conjunto extraordinario de arte, patrimonio tecnológico</w:t>
      </w:r>
      <w:r w:rsidR="4AE0AEA6" w:rsidRPr="00F46D0C">
        <w:rPr>
          <w:rFonts w:ascii="Telefonica Sans" w:eastAsia="Telefonica Text" w:hAnsi="Telefonica Sans" w:cs="Telefonica Text"/>
          <w:b/>
          <w:bCs/>
        </w:rPr>
        <w:t xml:space="preserve"> y archivo histórico</w:t>
      </w:r>
    </w:p>
    <w:p w14:paraId="0E9920C7" w14:textId="2D46A753" w:rsidR="0E9809A7" w:rsidRDefault="0E9809A7" w:rsidP="0DD04F5E">
      <w:pPr>
        <w:pStyle w:val="CuerpoA"/>
        <w:spacing w:after="120" w:line="240" w:lineRule="auto"/>
        <w:jc w:val="both"/>
        <w:rPr>
          <w:rFonts w:ascii="Telefonica Sans" w:eastAsia="Telefonica Text" w:hAnsi="Telefonica Sans" w:cs="Telefonica Text"/>
          <w:lang w:val="nl-NL"/>
        </w:rPr>
      </w:pPr>
      <w:r w:rsidRPr="00F46D0C">
        <w:rPr>
          <w:rFonts w:ascii="Telefonica Sans" w:eastAsia="Telefonica Text" w:hAnsi="Telefonica Sans" w:cs="Telefonica Text"/>
          <w:lang w:val="it-IT"/>
        </w:rPr>
        <w:t xml:space="preserve">La </w:t>
      </w:r>
      <w:hyperlink r:id="rId10">
        <w:r w:rsidRPr="00F46D0C">
          <w:rPr>
            <w:rStyle w:val="Hipervnculo"/>
            <w:rFonts w:ascii="Telefonica Sans" w:eastAsia="Telefonica Text" w:hAnsi="Telefonica Sans" w:cs="Telefonica Text"/>
            <w:lang w:val="it-IT"/>
          </w:rPr>
          <w:t>Colección Telefónica</w:t>
        </w:r>
      </w:hyperlink>
      <w:r w:rsidRPr="00F46D0C">
        <w:rPr>
          <w:rFonts w:ascii="Telefonica Sans" w:eastAsia="Telefonica Text" w:hAnsi="Telefonica Sans" w:cs="Telefonica Text"/>
        </w:rPr>
        <w:t xml:space="preserve"> se inicia en los años 80 para promover el reconocimiento de una serie de artistas españoles poco representados en los museos estatales. Se adquirieron entonces obras excepcionales de Juan Gris, Tàpies, Chillida, Picasso y Luis Fernández. A lo largo de las dos décadas siguientes, la </w:t>
      </w:r>
      <w:r w:rsidR="00241149">
        <w:rPr>
          <w:rFonts w:ascii="Telefonica Sans" w:eastAsia="Telefonica Text" w:hAnsi="Telefonica Sans" w:cs="Telefonica Text"/>
        </w:rPr>
        <w:t>c</w:t>
      </w:r>
      <w:r w:rsidRPr="00F46D0C">
        <w:rPr>
          <w:rFonts w:ascii="Telefonica Sans" w:eastAsia="Telefonica Text" w:hAnsi="Telefonica Sans" w:cs="Telefonica Text"/>
        </w:rPr>
        <w:t>olección se va ampliando y abriendo a otros caminos artísticos e incorporando nuevos autores y má</w:t>
      </w:r>
      <w:r w:rsidRPr="00F46D0C">
        <w:rPr>
          <w:rFonts w:ascii="Telefonica Sans" w:eastAsia="Telefonica Text" w:hAnsi="Telefonica Sans" w:cs="Telefonica Text"/>
          <w:lang w:val="pt-PT"/>
        </w:rPr>
        <w:t>s disciplinas art</w:t>
      </w:r>
      <w:r w:rsidRPr="00F46D0C">
        <w:rPr>
          <w:rFonts w:ascii="Telefonica Sans" w:eastAsia="Telefonica Text" w:hAnsi="Telefonica Sans" w:cs="Telefonica Text"/>
        </w:rPr>
        <w:t xml:space="preserve">ísticas. </w:t>
      </w:r>
      <w:r w:rsidR="00224F23" w:rsidRPr="00224F23">
        <w:rPr>
          <w:rFonts w:ascii="Telefonica Sans" w:eastAsia="Telefonica Text" w:hAnsi="Telefonica Sans" w:cs="Telefonica Text"/>
        </w:rPr>
        <w:t>A día de hoy la colección de arte comprende unas 1000 piezas que incluye pintura, escultura, fotografía y obra en papel, de artistas españoles e internacionales</w:t>
      </w:r>
      <w:r w:rsidRPr="00F46D0C">
        <w:rPr>
          <w:rFonts w:ascii="Telefonica Sans" w:eastAsia="Telefonica Text" w:hAnsi="Telefonica Sans" w:cs="Telefonica Text"/>
        </w:rPr>
        <w:t>. La mayoría de las obras de la Colecció</w:t>
      </w:r>
      <w:r w:rsidRPr="00F46D0C">
        <w:rPr>
          <w:rFonts w:ascii="Telefonica Sans" w:eastAsia="Telefonica Text" w:hAnsi="Telefonica Sans" w:cs="Telefonica Text"/>
          <w:lang w:val="de-DE"/>
        </w:rPr>
        <w:t>n Telef</w:t>
      </w:r>
      <w:r w:rsidRPr="00F46D0C">
        <w:rPr>
          <w:rFonts w:ascii="Telefonica Sans" w:eastAsia="Telefonica Text" w:hAnsi="Telefonica Sans" w:cs="Telefonica Text"/>
        </w:rPr>
        <w:t>ónica que se exponen en ‘</w:t>
      </w:r>
      <w:r w:rsidRPr="00F46D0C">
        <w:rPr>
          <w:rFonts w:ascii="Telefonica Sans" w:eastAsia="Telefonica Text" w:hAnsi="Telefonica Sans" w:cs="Telefonica Text"/>
          <w:i/>
          <w:iCs/>
          <w:lang w:val="en-US"/>
        </w:rPr>
        <w:t xml:space="preserve">Intangibles’ </w:t>
      </w:r>
      <w:r w:rsidRPr="00F46D0C">
        <w:rPr>
          <w:rFonts w:ascii="Telefonica Sans" w:eastAsia="Telefonica Text" w:hAnsi="Telefonica Sans" w:cs="Telefonica Text"/>
        </w:rPr>
        <w:t>han sido prestadas a otros museos o formado parte de varias muestras que, desde 2005 hasta la actualidad, han viajado por tres continentes y han estado expuesta en más veinte ciudades, entre ellas, Santiago de Chile, Lima, Buenos Aires, Pekí</w:t>
      </w:r>
      <w:r w:rsidRPr="00F46D0C">
        <w:rPr>
          <w:rFonts w:ascii="Telefonica Sans" w:eastAsia="Telefonica Text" w:hAnsi="Telefonica Sans" w:cs="Telefonica Text"/>
          <w:lang w:val="nl-NL"/>
        </w:rPr>
        <w:t>n, Bruselas, San Francisco, Rotterdam o Duisburg.</w:t>
      </w:r>
    </w:p>
    <w:p w14:paraId="3E682509" w14:textId="77777777" w:rsidR="00665688" w:rsidRDefault="00665688" w:rsidP="0DD04F5E">
      <w:pPr>
        <w:pStyle w:val="CuerpoA"/>
        <w:spacing w:after="120" w:line="240" w:lineRule="auto"/>
        <w:jc w:val="both"/>
        <w:rPr>
          <w:rFonts w:ascii="Telefonica Sans" w:eastAsia="Telefonica Text" w:hAnsi="Telefonica Sans" w:cs="Telefonica Text"/>
          <w:lang w:val="nl-NL"/>
        </w:rPr>
      </w:pPr>
    </w:p>
    <w:p w14:paraId="3FFB04C3" w14:textId="77777777" w:rsidR="00665688" w:rsidRPr="00B90DF1" w:rsidRDefault="00665688" w:rsidP="00665688">
      <w:pPr>
        <w:jc w:val="both"/>
        <w:rPr>
          <w:rFonts w:ascii="Telefonica Sans" w:hAnsi="Telefonica Sans"/>
          <w:b/>
          <w:bCs/>
        </w:rPr>
      </w:pPr>
      <w:r w:rsidRPr="00B90DF1">
        <w:rPr>
          <w:rFonts w:ascii="Telefonica Sans" w:hAnsi="Telefonica Sans"/>
          <w:b/>
          <w:bCs/>
        </w:rPr>
        <w:t>En Fundación Telefónica hacemos nuestro mundo más humano impulsando la inclusión digital  </w:t>
      </w:r>
    </w:p>
    <w:p w14:paraId="1BF27380" w14:textId="77777777" w:rsidR="00665688" w:rsidRPr="00B90DF1" w:rsidRDefault="00665688" w:rsidP="00665688">
      <w:pPr>
        <w:jc w:val="both"/>
        <w:rPr>
          <w:rFonts w:ascii="Telefonica Sans" w:hAnsi="Telefonica Sans"/>
        </w:rPr>
      </w:pPr>
      <w:r w:rsidRPr="00B90DF1">
        <w:rPr>
          <w:rFonts w:ascii="Telefonica Sans" w:hAnsi="Telefonica Sans"/>
        </w:rPr>
        <w:t>Queremos ser parte activa de</w:t>
      </w:r>
      <w:r w:rsidRPr="00B90DF1">
        <w:rPr>
          <w:rStyle w:val="normaltextrun"/>
          <w:rFonts w:ascii="Telefonica Sans" w:hAnsi="Telefonica Sans"/>
        </w:rPr>
        <w:t xml:space="preserve"> una sociedad más justa en la que la personas puedan desarrollar todo su potencial, utilizando la fuerza transformadora de lo digital, para lograr un mayor progreso social. </w:t>
      </w:r>
      <w:r w:rsidRPr="00B90DF1">
        <w:rPr>
          <w:rFonts w:ascii="Telefonica Sans" w:hAnsi="Telefonica Sans"/>
        </w:rPr>
        <w:t xml:space="preserve">Por ello, fomentamos el desarrollo de habilidades digitales a través de soluciones innovadoras que cambian la vida de las personas para mejorar su empleabilidad, reducir la brecha educativa y hacer frente a la nueva vulnerabilidad social y digital. Lo hacemos a través de un modelo de intervención directa, diferencial e innovador centrado en las personas y de la mano de socios estratégicos para lograr un mayor impacto social. </w:t>
      </w:r>
    </w:p>
    <w:p w14:paraId="3F45B3FE" w14:textId="77777777" w:rsidR="00665688" w:rsidRDefault="00224F23" w:rsidP="00665688">
      <w:pPr>
        <w:jc w:val="center"/>
        <w:rPr>
          <w:rFonts w:ascii="Telefonica Sans" w:eastAsia="Telefonica Text" w:hAnsi="Telefonica Sans" w:cs="Telefonica Text"/>
          <w:b/>
          <w:bCs/>
        </w:rPr>
      </w:pPr>
      <w:hyperlink r:id="rId11" w:history="1">
        <w:r w:rsidR="00665688" w:rsidRPr="00B90DF1">
          <w:rPr>
            <w:rStyle w:val="Hipervnculo"/>
            <w:rFonts w:ascii="Telefonica Sans" w:eastAsia="Telefonica Text" w:hAnsi="Telefonica Sans" w:cs="Telefonica Text"/>
            <w:b/>
            <w:bCs/>
          </w:rPr>
          <w:t>www.fundaciontelefonica.com</w:t>
        </w:r>
      </w:hyperlink>
    </w:p>
    <w:p w14:paraId="7016DD7B" w14:textId="77777777" w:rsidR="00665688" w:rsidRDefault="00665688" w:rsidP="00665688">
      <w:pPr>
        <w:jc w:val="both"/>
        <w:rPr>
          <w:rFonts w:ascii="Telefonica Sans" w:eastAsia="Telefonica Text" w:hAnsi="Telefonica Sans" w:cs="Telefonica Text"/>
        </w:rPr>
      </w:pPr>
    </w:p>
    <w:p w14:paraId="383B9917" w14:textId="77777777" w:rsidR="00665688" w:rsidRPr="00034C2A" w:rsidRDefault="00665688" w:rsidP="00665688">
      <w:pPr>
        <w:rPr>
          <w:rFonts w:ascii="Telefonica Sans" w:eastAsia="Telefonica Text" w:hAnsi="Telefonica Sans" w:cs="Telefonica Text"/>
          <w:u w:val="single"/>
        </w:rPr>
      </w:pPr>
      <w:r w:rsidRPr="00034C2A">
        <w:rPr>
          <w:rFonts w:ascii="Telefonica Sans" w:eastAsia="Telefonica Text" w:hAnsi="Telefonica Sans" w:cs="Telefonica Text"/>
          <w:u w:val="single"/>
        </w:rPr>
        <w:t>PARA MÁS INFORMACIÓN:</w:t>
      </w:r>
    </w:p>
    <w:p w14:paraId="616CE64A" w14:textId="77777777" w:rsidR="00665688" w:rsidRDefault="00665688" w:rsidP="00665688">
      <w:pPr>
        <w:rPr>
          <w:rFonts w:ascii="Telefonica Sans" w:eastAsia="Telefonica Text" w:hAnsi="Telefonica Sans" w:cs="Telefonica Text"/>
          <w:b/>
          <w:bCs/>
        </w:rPr>
      </w:pPr>
      <w:r>
        <w:rPr>
          <w:rFonts w:ascii="Telefonica Sans" w:eastAsia="Telefonica Text" w:hAnsi="Telefonica Sans" w:cs="Telefonica Text"/>
          <w:b/>
          <w:bCs/>
        </w:rPr>
        <w:t xml:space="preserve">FUNDACIÓN TELEFÓNICA: </w:t>
      </w:r>
    </w:p>
    <w:p w14:paraId="2ACC7B9D" w14:textId="77777777" w:rsidR="00665688" w:rsidRPr="00962CF1" w:rsidRDefault="00665688" w:rsidP="00665688">
      <w:pPr>
        <w:rPr>
          <w:rFonts w:ascii="Telefonica Sans" w:eastAsia="Telefonica Text" w:hAnsi="Telefonica Sans" w:cs="Telefonica Text"/>
        </w:rPr>
      </w:pPr>
      <w:r>
        <w:rPr>
          <w:rFonts w:ascii="Telefonica Sans" w:eastAsia="Telefonica Text" w:hAnsi="Telefonica Sans" w:cs="Telefonica Text"/>
        </w:rPr>
        <w:t xml:space="preserve">Eva Solans: </w:t>
      </w:r>
      <w:hyperlink r:id="rId12" w:history="1">
        <w:r w:rsidRPr="000E70C1">
          <w:rPr>
            <w:rStyle w:val="Hipervnculo"/>
            <w:rFonts w:ascii="Telefonica Sans" w:eastAsia="Telefonica Text" w:hAnsi="Telefonica Sans" w:cs="Telefonica Text"/>
          </w:rPr>
          <w:t>eva.solansgalobart@telefonica.com</w:t>
        </w:r>
      </w:hyperlink>
      <w:r>
        <w:rPr>
          <w:rFonts w:ascii="Telefonica Sans" w:eastAsia="Telefonica Text" w:hAnsi="Telefonica Sans" w:cs="Telefonica Text"/>
        </w:rPr>
        <w:t xml:space="preserve">  | </w:t>
      </w:r>
      <w:r w:rsidRPr="00962CF1">
        <w:rPr>
          <w:rFonts w:ascii="Telefonica Sans" w:eastAsia="Telefonica Text" w:hAnsi="Telefonica Sans" w:cs="Telefonica Text"/>
        </w:rPr>
        <w:t>676 47 05 87</w:t>
      </w:r>
      <w:r>
        <w:rPr>
          <w:rFonts w:ascii="Telefonica Sans" w:eastAsia="Telefonica Text" w:hAnsi="Telefonica Sans" w:cs="Telefonica Text"/>
        </w:rPr>
        <w:t xml:space="preserve"> </w:t>
      </w:r>
    </w:p>
    <w:p w14:paraId="01AEEDF0" w14:textId="77777777" w:rsidR="00665688" w:rsidRDefault="00665688" w:rsidP="00665688">
      <w:pPr>
        <w:rPr>
          <w:rFonts w:ascii="Telefonica Sans" w:eastAsia="Telefonica Text" w:hAnsi="Telefonica Sans" w:cs="Telefonica Text"/>
          <w:b/>
          <w:bCs/>
        </w:rPr>
      </w:pPr>
      <w:r>
        <w:rPr>
          <w:rFonts w:ascii="Telefonica Sans" w:eastAsia="Telefonica Text" w:hAnsi="Telefonica Sans" w:cs="Telefonica Text"/>
          <w:b/>
          <w:bCs/>
        </w:rPr>
        <w:t>ATREVIA:</w:t>
      </w:r>
    </w:p>
    <w:p w14:paraId="2EEAB0A2" w14:textId="77777777" w:rsidR="00665688" w:rsidRDefault="00665688" w:rsidP="00665688">
      <w:pPr>
        <w:rPr>
          <w:rFonts w:ascii="Telefonica Sans" w:hAnsi="Telefonica Sans"/>
        </w:rPr>
      </w:pPr>
      <w:r w:rsidRPr="00962CF1">
        <w:rPr>
          <w:rFonts w:ascii="Telefonica Sans" w:eastAsia="Telefonica Text" w:hAnsi="Telefonica Sans" w:cs="Telefonica Text"/>
        </w:rPr>
        <w:t>Sara López</w:t>
      </w:r>
      <w:r>
        <w:rPr>
          <w:rFonts w:ascii="Telefonica Sans" w:eastAsia="Telefonica Text" w:hAnsi="Telefonica Sans" w:cs="Telefonica Text"/>
        </w:rPr>
        <w:t>:</w:t>
      </w:r>
      <w:r w:rsidRPr="00962CF1">
        <w:rPr>
          <w:rFonts w:ascii="Telefonica Sans" w:eastAsia="Telefonica Text" w:hAnsi="Telefonica Sans" w:cs="Telefonica Text"/>
          <w:b/>
          <w:bCs/>
        </w:rPr>
        <w:t xml:space="preserve"> </w:t>
      </w:r>
      <w:hyperlink r:id="rId13" w:history="1">
        <w:r w:rsidRPr="000E70C1">
          <w:rPr>
            <w:rStyle w:val="Hipervnculo"/>
            <w:rFonts w:ascii="Telefonica Sans" w:hAnsi="Telefonica Sans"/>
          </w:rPr>
          <w:t>slfarhan@atrevia.com</w:t>
        </w:r>
      </w:hyperlink>
      <w:r>
        <w:rPr>
          <w:rFonts w:ascii="Telefonica Sans" w:hAnsi="Telefonica Sans"/>
        </w:rPr>
        <w:t xml:space="preserve"> | 673 76 50 08</w:t>
      </w:r>
    </w:p>
    <w:p w14:paraId="7F5376A1" w14:textId="77777777" w:rsidR="00665688" w:rsidRDefault="00665688" w:rsidP="0DD04F5E">
      <w:pPr>
        <w:pStyle w:val="CuerpoA"/>
        <w:spacing w:after="120" w:line="240" w:lineRule="auto"/>
        <w:jc w:val="both"/>
        <w:rPr>
          <w:rFonts w:ascii="Telefonica Sans" w:eastAsia="Telefonica Text" w:hAnsi="Telefonica Sans" w:cs="Telefonica Text"/>
          <w:lang w:val="nl-NL"/>
        </w:rPr>
      </w:pPr>
    </w:p>
    <w:p w14:paraId="06523555" w14:textId="77777777" w:rsidR="00665688" w:rsidRPr="00F46D0C" w:rsidRDefault="00665688" w:rsidP="0DD04F5E">
      <w:pPr>
        <w:pStyle w:val="CuerpoA"/>
        <w:spacing w:after="120" w:line="240" w:lineRule="auto"/>
        <w:jc w:val="both"/>
        <w:rPr>
          <w:rFonts w:ascii="Telefonica Sans" w:eastAsia="Telefonica Text" w:hAnsi="Telefonica Sans" w:cs="Telefonica Text"/>
        </w:rPr>
      </w:pPr>
    </w:p>
    <w:p w14:paraId="5CC375AB" w14:textId="0A023C7B" w:rsidR="0DD04F5E" w:rsidRPr="00F46D0C" w:rsidRDefault="0DD04F5E" w:rsidP="0DD04F5E">
      <w:pPr>
        <w:pStyle w:val="CuerpoA"/>
        <w:spacing w:after="120" w:line="240" w:lineRule="auto"/>
        <w:jc w:val="both"/>
        <w:rPr>
          <w:rFonts w:ascii="Telefonica Sans" w:hAnsi="Telefonica Sans"/>
          <w:lang w:val="nl-NL"/>
        </w:rPr>
      </w:pPr>
    </w:p>
    <w:p w14:paraId="687AD94A" w14:textId="32DB21E0" w:rsidR="5C75938B" w:rsidRPr="00F46D0C" w:rsidRDefault="5C75938B" w:rsidP="0DD04F5E">
      <w:pPr>
        <w:spacing w:beforeAutospacing="1" w:line="240" w:lineRule="auto"/>
        <w:rPr>
          <w:rFonts w:ascii="Telefonica Sans" w:eastAsia="Telefonica Text" w:hAnsi="Telefonica Sans" w:cs="Telefonica Text"/>
          <w:sz w:val="16"/>
          <w:szCs w:val="16"/>
        </w:rPr>
      </w:pPr>
      <w:r w:rsidRPr="00F46D0C">
        <w:rPr>
          <w:rFonts w:ascii="Telefonica Sans" w:eastAsia="Telefonica Text" w:hAnsi="Telefonica Sans" w:cs="Telefonica Text"/>
          <w:color w:val="000000" w:themeColor="text1"/>
        </w:rPr>
        <w:t xml:space="preserve"> </w:t>
      </w:r>
    </w:p>
    <w:sectPr w:rsidR="5C75938B" w:rsidRPr="00F46D0C">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914" w14:textId="77777777" w:rsidR="00D82A44" w:rsidRDefault="00D82A44" w:rsidP="0090633A">
      <w:pPr>
        <w:spacing w:after="0" w:line="240" w:lineRule="auto"/>
      </w:pPr>
      <w:r>
        <w:separator/>
      </w:r>
    </w:p>
  </w:endnote>
  <w:endnote w:type="continuationSeparator" w:id="0">
    <w:p w14:paraId="00F8ABB0" w14:textId="77777777" w:rsidR="00D82A44" w:rsidRDefault="00D82A44" w:rsidP="0090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Bold">
    <w:altName w:val="Arial Narrow"/>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elefonica Sans">
    <w:panose1 w:val="02000003020000060003"/>
    <w:charset w:val="00"/>
    <w:family w:val="modern"/>
    <w:notTrueType/>
    <w:pitch w:val="variable"/>
    <w:sig w:usb0="A000027F" w:usb1="5000A4FB" w:usb2="00000000" w:usb3="00000000" w:csb0="00000097" w:csb1="00000000"/>
  </w:font>
  <w:font w:name="Telefonica Text">
    <w:panose1 w:val="02000506040000020004"/>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4EE" w14:textId="4BD2E6FD" w:rsidR="00B7133B" w:rsidRDefault="00B7133B" w:rsidP="00974943">
    <w:pPr>
      <w:pStyle w:val="Piedepgina"/>
    </w:pPr>
    <w:r>
      <w:rPr>
        <w:noProof/>
      </w:rPr>
      <w:drawing>
        <wp:anchor distT="0" distB="0" distL="114300" distR="114300" simplePos="0" relativeHeight="251660288" behindDoc="0" locked="0" layoutInCell="1" allowOverlap="1" wp14:anchorId="316A67C5" wp14:editId="424696A2">
          <wp:simplePos x="0" y="0"/>
          <wp:positionH relativeFrom="column">
            <wp:posOffset>0</wp:posOffset>
          </wp:positionH>
          <wp:positionV relativeFrom="paragraph">
            <wp:posOffset>168324</wp:posOffset>
          </wp:positionV>
          <wp:extent cx="1047750" cy="476250"/>
          <wp:effectExtent l="0" t="0" r="0" b="0"/>
          <wp:wrapSquare wrapText="bothSides"/>
          <wp:docPr id="1770950201" name="Imagen 177095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47750" cy="476250"/>
                  </a:xfrm>
                  <a:prstGeom prst="rect">
                    <a:avLst/>
                  </a:prstGeom>
                </pic:spPr>
              </pic:pic>
            </a:graphicData>
          </a:graphic>
        </wp:anchor>
      </w:drawing>
    </w:r>
  </w:p>
  <w:p w14:paraId="5754E5EF" w14:textId="10F616BC" w:rsidR="00B7133B" w:rsidRDefault="00B7133B" w:rsidP="00974943">
    <w:pPr>
      <w:pStyle w:val="Piedepgina"/>
    </w:pPr>
  </w:p>
  <w:p w14:paraId="523E3299" w14:textId="77777777" w:rsidR="00B7133B" w:rsidRDefault="00B7133B" w:rsidP="00974943">
    <w:pPr>
      <w:pStyle w:val="Piedepgina"/>
    </w:pPr>
  </w:p>
  <w:p w14:paraId="40D31965" w14:textId="31C25826" w:rsidR="00974943" w:rsidRDefault="00974943" w:rsidP="009749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BFEC" w14:textId="77777777" w:rsidR="00D82A44" w:rsidRDefault="00D82A44" w:rsidP="0090633A">
      <w:pPr>
        <w:spacing w:after="0" w:line="240" w:lineRule="auto"/>
      </w:pPr>
      <w:r>
        <w:separator/>
      </w:r>
    </w:p>
  </w:footnote>
  <w:footnote w:type="continuationSeparator" w:id="0">
    <w:p w14:paraId="35896AB0" w14:textId="77777777" w:rsidR="00D82A44" w:rsidRDefault="00D82A44" w:rsidP="00906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1960" w14:textId="61D8197B" w:rsidR="0090633A" w:rsidRDefault="009F1FDC">
    <w:pPr>
      <w:pStyle w:val="Encabezado"/>
    </w:pPr>
    <w:r>
      <w:rPr>
        <w:noProof/>
      </w:rPr>
      <w:drawing>
        <wp:anchor distT="0" distB="0" distL="114300" distR="114300" simplePos="0" relativeHeight="251659264" behindDoc="0" locked="0" layoutInCell="1" allowOverlap="1" wp14:anchorId="1EA143F6" wp14:editId="63FC179A">
          <wp:simplePos x="0" y="0"/>
          <wp:positionH relativeFrom="column">
            <wp:posOffset>3783965</wp:posOffset>
          </wp:positionH>
          <wp:positionV relativeFrom="paragraph">
            <wp:posOffset>77470</wp:posOffset>
          </wp:positionV>
          <wp:extent cx="1454150" cy="391795"/>
          <wp:effectExtent l="0" t="0" r="0" b="8255"/>
          <wp:wrapSquare wrapText="bothSides"/>
          <wp:docPr id="1178800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00125" name="Imagen 1178800125"/>
                  <pic:cNvPicPr/>
                </pic:nvPicPr>
                <pic:blipFill>
                  <a:blip r:embed="rId1">
                    <a:extLst>
                      <a:ext uri="{28A0092B-C50C-407E-A947-70E740481C1C}">
                        <a14:useLocalDpi xmlns:a14="http://schemas.microsoft.com/office/drawing/2010/main" val="0"/>
                      </a:ext>
                    </a:extLst>
                  </a:blip>
                  <a:stretch>
                    <a:fillRect/>
                  </a:stretch>
                </pic:blipFill>
                <pic:spPr>
                  <a:xfrm>
                    <a:off x="0" y="0"/>
                    <a:ext cx="1454150" cy="391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3D1EFE8" wp14:editId="5F22EE4E">
          <wp:simplePos x="0" y="0"/>
          <wp:positionH relativeFrom="column">
            <wp:posOffset>-635</wp:posOffset>
          </wp:positionH>
          <wp:positionV relativeFrom="paragraph">
            <wp:posOffset>-17780</wp:posOffset>
          </wp:positionV>
          <wp:extent cx="1320800" cy="573196"/>
          <wp:effectExtent l="0" t="0" r="0" b="0"/>
          <wp:wrapNone/>
          <wp:docPr id="1960272687"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72687" name="Imagen 1" descr="Código Q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330091" cy="577228"/>
                  </a:xfrm>
                  <a:prstGeom prst="rect">
                    <a:avLst/>
                  </a:prstGeom>
                </pic:spPr>
              </pic:pic>
            </a:graphicData>
          </a:graphic>
          <wp14:sizeRelH relativeFrom="margin">
            <wp14:pctWidth>0</wp14:pctWidth>
          </wp14:sizeRelH>
          <wp14:sizeRelV relativeFrom="margin">
            <wp14:pctHeight>0</wp14:pctHeight>
          </wp14:sizeRelV>
        </wp:anchor>
      </w:drawing>
    </w:r>
    <w:r w:rsidR="1AA0A475">
      <w:t xml:space="preserve">                                                   </w:t>
    </w:r>
    <w:r w:rsidR="00EB233D">
      <w:tab/>
    </w:r>
    <w:r w:rsidR="00EB233D">
      <w:tab/>
    </w:r>
  </w:p>
  <w:p w14:paraId="40D31961" w14:textId="619D3A16" w:rsidR="0090633A" w:rsidRDefault="0090633A">
    <w:pPr>
      <w:pStyle w:val="Encabezado"/>
    </w:pPr>
  </w:p>
  <w:p w14:paraId="2E001DFF" w14:textId="77777777" w:rsidR="0046380F" w:rsidRDefault="0046380F">
    <w:pPr>
      <w:pStyle w:val="Encabezado"/>
    </w:pPr>
  </w:p>
  <w:p w14:paraId="5E24D1ED" w14:textId="77777777" w:rsidR="0046380F" w:rsidRDefault="0046380F">
    <w:pPr>
      <w:pStyle w:val="Encabezado"/>
    </w:pPr>
  </w:p>
  <w:p w14:paraId="42E2D509" w14:textId="77777777" w:rsidR="0046380F" w:rsidRDefault="00463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490"/>
    <w:multiLevelType w:val="hybridMultilevel"/>
    <w:tmpl w:val="3C4CAF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D3C6C"/>
    <w:multiLevelType w:val="multilevel"/>
    <w:tmpl w:val="781E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F738A"/>
    <w:multiLevelType w:val="multilevel"/>
    <w:tmpl w:val="782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5762"/>
    <w:multiLevelType w:val="multilevel"/>
    <w:tmpl w:val="279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B76F2"/>
    <w:multiLevelType w:val="hybridMultilevel"/>
    <w:tmpl w:val="F848886E"/>
    <w:lvl w:ilvl="0" w:tplc="58C62F50">
      <w:start w:val="1"/>
      <w:numFmt w:val="bullet"/>
      <w:lvlText w:val="•"/>
      <w:lvlJc w:val="left"/>
      <w:pPr>
        <w:ind w:left="720" w:hanging="360"/>
      </w:pPr>
      <w:rPr>
        <w:rFonts w:ascii="Arial Narrow Bold" w:hAnsi="Arial Narrow Bold" w:hint="default"/>
      </w:rPr>
    </w:lvl>
    <w:lvl w:ilvl="1" w:tplc="63506CB2">
      <w:start w:val="1"/>
      <w:numFmt w:val="bullet"/>
      <w:lvlText w:val="o"/>
      <w:lvlJc w:val="left"/>
      <w:pPr>
        <w:ind w:left="1440" w:hanging="360"/>
      </w:pPr>
      <w:rPr>
        <w:rFonts w:ascii="Courier New" w:hAnsi="Courier New" w:hint="default"/>
      </w:rPr>
    </w:lvl>
    <w:lvl w:ilvl="2" w:tplc="3F924102">
      <w:start w:val="1"/>
      <w:numFmt w:val="bullet"/>
      <w:lvlText w:val=""/>
      <w:lvlJc w:val="left"/>
      <w:pPr>
        <w:ind w:left="2160" w:hanging="360"/>
      </w:pPr>
      <w:rPr>
        <w:rFonts w:ascii="Wingdings" w:hAnsi="Wingdings" w:hint="default"/>
      </w:rPr>
    </w:lvl>
    <w:lvl w:ilvl="3" w:tplc="37F0708C">
      <w:start w:val="1"/>
      <w:numFmt w:val="bullet"/>
      <w:lvlText w:val=""/>
      <w:lvlJc w:val="left"/>
      <w:pPr>
        <w:ind w:left="2880" w:hanging="360"/>
      </w:pPr>
      <w:rPr>
        <w:rFonts w:ascii="Symbol" w:hAnsi="Symbol" w:hint="default"/>
      </w:rPr>
    </w:lvl>
    <w:lvl w:ilvl="4" w:tplc="32B84C8C">
      <w:start w:val="1"/>
      <w:numFmt w:val="bullet"/>
      <w:lvlText w:val="o"/>
      <w:lvlJc w:val="left"/>
      <w:pPr>
        <w:ind w:left="3600" w:hanging="360"/>
      </w:pPr>
      <w:rPr>
        <w:rFonts w:ascii="Courier New" w:hAnsi="Courier New" w:hint="default"/>
      </w:rPr>
    </w:lvl>
    <w:lvl w:ilvl="5" w:tplc="E4729410">
      <w:start w:val="1"/>
      <w:numFmt w:val="bullet"/>
      <w:lvlText w:val=""/>
      <w:lvlJc w:val="left"/>
      <w:pPr>
        <w:ind w:left="4320" w:hanging="360"/>
      </w:pPr>
      <w:rPr>
        <w:rFonts w:ascii="Wingdings" w:hAnsi="Wingdings" w:hint="default"/>
      </w:rPr>
    </w:lvl>
    <w:lvl w:ilvl="6" w:tplc="91B66074">
      <w:start w:val="1"/>
      <w:numFmt w:val="bullet"/>
      <w:lvlText w:val=""/>
      <w:lvlJc w:val="left"/>
      <w:pPr>
        <w:ind w:left="5040" w:hanging="360"/>
      </w:pPr>
      <w:rPr>
        <w:rFonts w:ascii="Symbol" w:hAnsi="Symbol" w:hint="default"/>
      </w:rPr>
    </w:lvl>
    <w:lvl w:ilvl="7" w:tplc="E1CE4ADC">
      <w:start w:val="1"/>
      <w:numFmt w:val="bullet"/>
      <w:lvlText w:val="o"/>
      <w:lvlJc w:val="left"/>
      <w:pPr>
        <w:ind w:left="5760" w:hanging="360"/>
      </w:pPr>
      <w:rPr>
        <w:rFonts w:ascii="Courier New" w:hAnsi="Courier New" w:hint="default"/>
      </w:rPr>
    </w:lvl>
    <w:lvl w:ilvl="8" w:tplc="35EABC44">
      <w:start w:val="1"/>
      <w:numFmt w:val="bullet"/>
      <w:lvlText w:val=""/>
      <w:lvlJc w:val="left"/>
      <w:pPr>
        <w:ind w:left="6480" w:hanging="360"/>
      </w:pPr>
      <w:rPr>
        <w:rFonts w:ascii="Wingdings" w:hAnsi="Wingdings" w:hint="default"/>
      </w:rPr>
    </w:lvl>
  </w:abstractNum>
  <w:abstractNum w:abstractNumId="5" w15:restartNumberingAfterBreak="0">
    <w:nsid w:val="49F92B1C"/>
    <w:multiLevelType w:val="hybridMultilevel"/>
    <w:tmpl w:val="FD9C03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C3C51A8"/>
    <w:multiLevelType w:val="multilevel"/>
    <w:tmpl w:val="9E5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37A41"/>
    <w:multiLevelType w:val="multilevel"/>
    <w:tmpl w:val="A17C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27060"/>
    <w:multiLevelType w:val="hybridMultilevel"/>
    <w:tmpl w:val="CDD85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7B518F"/>
    <w:multiLevelType w:val="multilevel"/>
    <w:tmpl w:val="2DEAF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F4D1E"/>
    <w:multiLevelType w:val="multilevel"/>
    <w:tmpl w:val="56CC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70A01"/>
    <w:multiLevelType w:val="multilevel"/>
    <w:tmpl w:val="F3AE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05074"/>
    <w:multiLevelType w:val="multilevel"/>
    <w:tmpl w:val="5330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22CAF"/>
    <w:multiLevelType w:val="multilevel"/>
    <w:tmpl w:val="CA3C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B6F66"/>
    <w:multiLevelType w:val="multilevel"/>
    <w:tmpl w:val="C36E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A7BA0"/>
    <w:multiLevelType w:val="hybridMultilevel"/>
    <w:tmpl w:val="0882D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4728603">
    <w:abstractNumId w:val="4"/>
  </w:num>
  <w:num w:numId="2" w16cid:durableId="1117600341">
    <w:abstractNumId w:val="9"/>
  </w:num>
  <w:num w:numId="3" w16cid:durableId="1400126928">
    <w:abstractNumId w:val="14"/>
  </w:num>
  <w:num w:numId="4" w16cid:durableId="596908751">
    <w:abstractNumId w:val="10"/>
  </w:num>
  <w:num w:numId="5" w16cid:durableId="299574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362863">
    <w:abstractNumId w:val="5"/>
  </w:num>
  <w:num w:numId="7" w16cid:durableId="158235106">
    <w:abstractNumId w:val="15"/>
  </w:num>
  <w:num w:numId="8" w16cid:durableId="631638851">
    <w:abstractNumId w:val="0"/>
  </w:num>
  <w:num w:numId="9" w16cid:durableId="1476221345">
    <w:abstractNumId w:val="3"/>
  </w:num>
  <w:num w:numId="10" w16cid:durableId="8069473">
    <w:abstractNumId w:val="13"/>
  </w:num>
  <w:num w:numId="11" w16cid:durableId="1296830720">
    <w:abstractNumId w:val="2"/>
  </w:num>
  <w:num w:numId="12" w16cid:durableId="885794822">
    <w:abstractNumId w:val="1"/>
  </w:num>
  <w:num w:numId="13" w16cid:durableId="431626679">
    <w:abstractNumId w:val="6"/>
  </w:num>
  <w:num w:numId="14" w16cid:durableId="789856276">
    <w:abstractNumId w:val="11"/>
  </w:num>
  <w:num w:numId="15" w16cid:durableId="934439191">
    <w:abstractNumId w:val="7"/>
  </w:num>
  <w:num w:numId="16" w16cid:durableId="1036469502">
    <w:abstractNumId w:val="12"/>
  </w:num>
  <w:num w:numId="17" w16cid:durableId="1259749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1D"/>
    <w:rsid w:val="00001913"/>
    <w:rsid w:val="00001F74"/>
    <w:rsid w:val="00004271"/>
    <w:rsid w:val="00022A0C"/>
    <w:rsid w:val="00034FE6"/>
    <w:rsid w:val="00040EB0"/>
    <w:rsid w:val="00042046"/>
    <w:rsid w:val="000539BE"/>
    <w:rsid w:val="000572DD"/>
    <w:rsid w:val="00057620"/>
    <w:rsid w:val="00064323"/>
    <w:rsid w:val="00065EAA"/>
    <w:rsid w:val="00070FFB"/>
    <w:rsid w:val="00075C80"/>
    <w:rsid w:val="00083A87"/>
    <w:rsid w:val="00094480"/>
    <w:rsid w:val="000A528A"/>
    <w:rsid w:val="000B7452"/>
    <w:rsid w:val="000C666E"/>
    <w:rsid w:val="000D7E26"/>
    <w:rsid w:val="000E263E"/>
    <w:rsid w:val="000E5ABA"/>
    <w:rsid w:val="000F07C0"/>
    <w:rsid w:val="0011287C"/>
    <w:rsid w:val="001147C1"/>
    <w:rsid w:val="0012194D"/>
    <w:rsid w:val="001223FC"/>
    <w:rsid w:val="00132AC2"/>
    <w:rsid w:val="00133633"/>
    <w:rsid w:val="00140A6D"/>
    <w:rsid w:val="0015246B"/>
    <w:rsid w:val="001739CE"/>
    <w:rsid w:val="00176522"/>
    <w:rsid w:val="001A0AF7"/>
    <w:rsid w:val="001A1C24"/>
    <w:rsid w:val="001A40E1"/>
    <w:rsid w:val="001A5799"/>
    <w:rsid w:val="001B1023"/>
    <w:rsid w:val="001B31F4"/>
    <w:rsid w:val="001D1BF8"/>
    <w:rsid w:val="001E2FEF"/>
    <w:rsid w:val="001E407B"/>
    <w:rsid w:val="001F44E8"/>
    <w:rsid w:val="002102B8"/>
    <w:rsid w:val="002143EB"/>
    <w:rsid w:val="00224F23"/>
    <w:rsid w:val="0022691D"/>
    <w:rsid w:val="00234275"/>
    <w:rsid w:val="00241149"/>
    <w:rsid w:val="00246B4D"/>
    <w:rsid w:val="0025617F"/>
    <w:rsid w:val="00262FE4"/>
    <w:rsid w:val="00280AE4"/>
    <w:rsid w:val="00284EF0"/>
    <w:rsid w:val="00286BD3"/>
    <w:rsid w:val="0029229C"/>
    <w:rsid w:val="002A32F6"/>
    <w:rsid w:val="002A70CE"/>
    <w:rsid w:val="002B011E"/>
    <w:rsid w:val="002E6256"/>
    <w:rsid w:val="002F7400"/>
    <w:rsid w:val="002F7869"/>
    <w:rsid w:val="00300CE6"/>
    <w:rsid w:val="003077F7"/>
    <w:rsid w:val="0031322F"/>
    <w:rsid w:val="00315AF9"/>
    <w:rsid w:val="0033273A"/>
    <w:rsid w:val="00343F06"/>
    <w:rsid w:val="00354C48"/>
    <w:rsid w:val="00354E49"/>
    <w:rsid w:val="00363910"/>
    <w:rsid w:val="003774C0"/>
    <w:rsid w:val="00377A89"/>
    <w:rsid w:val="00383ADB"/>
    <w:rsid w:val="00384401"/>
    <w:rsid w:val="003B57C9"/>
    <w:rsid w:val="003C19DA"/>
    <w:rsid w:val="003C4BB0"/>
    <w:rsid w:val="003C4BD8"/>
    <w:rsid w:val="003F1E8A"/>
    <w:rsid w:val="003F3A15"/>
    <w:rsid w:val="003F78AE"/>
    <w:rsid w:val="00402980"/>
    <w:rsid w:val="00405F75"/>
    <w:rsid w:val="00407A1E"/>
    <w:rsid w:val="00417247"/>
    <w:rsid w:val="004405A7"/>
    <w:rsid w:val="004434CB"/>
    <w:rsid w:val="00455AE7"/>
    <w:rsid w:val="00462AFC"/>
    <w:rsid w:val="0046380F"/>
    <w:rsid w:val="00463B25"/>
    <w:rsid w:val="004645F6"/>
    <w:rsid w:val="00466ED8"/>
    <w:rsid w:val="00473398"/>
    <w:rsid w:val="00481199"/>
    <w:rsid w:val="00493A48"/>
    <w:rsid w:val="004B51A2"/>
    <w:rsid w:val="004C5720"/>
    <w:rsid w:val="004D4A0B"/>
    <w:rsid w:val="004D6479"/>
    <w:rsid w:val="004D78AF"/>
    <w:rsid w:val="004D7EF3"/>
    <w:rsid w:val="004E140E"/>
    <w:rsid w:val="004E1E72"/>
    <w:rsid w:val="004E661F"/>
    <w:rsid w:val="004F4BA8"/>
    <w:rsid w:val="00520C26"/>
    <w:rsid w:val="00533404"/>
    <w:rsid w:val="00547733"/>
    <w:rsid w:val="00560DBE"/>
    <w:rsid w:val="00572746"/>
    <w:rsid w:val="005760B5"/>
    <w:rsid w:val="00581349"/>
    <w:rsid w:val="00582B65"/>
    <w:rsid w:val="00585394"/>
    <w:rsid w:val="005B1B30"/>
    <w:rsid w:val="005D4BE3"/>
    <w:rsid w:val="005E1E57"/>
    <w:rsid w:val="005E2629"/>
    <w:rsid w:val="005E41F7"/>
    <w:rsid w:val="00614C34"/>
    <w:rsid w:val="00621584"/>
    <w:rsid w:val="0062183D"/>
    <w:rsid w:val="00626A18"/>
    <w:rsid w:val="0064117D"/>
    <w:rsid w:val="00645CE1"/>
    <w:rsid w:val="00645F8F"/>
    <w:rsid w:val="006504BF"/>
    <w:rsid w:val="00665688"/>
    <w:rsid w:val="00690D3E"/>
    <w:rsid w:val="0069184B"/>
    <w:rsid w:val="006A38BC"/>
    <w:rsid w:val="006B3015"/>
    <w:rsid w:val="006C631D"/>
    <w:rsid w:val="006D48EF"/>
    <w:rsid w:val="006E5ECF"/>
    <w:rsid w:val="006F58CE"/>
    <w:rsid w:val="006F7591"/>
    <w:rsid w:val="007024A0"/>
    <w:rsid w:val="00717079"/>
    <w:rsid w:val="00721DE8"/>
    <w:rsid w:val="00721FB9"/>
    <w:rsid w:val="00722B58"/>
    <w:rsid w:val="007316EC"/>
    <w:rsid w:val="007409E7"/>
    <w:rsid w:val="00751CD1"/>
    <w:rsid w:val="00752AE2"/>
    <w:rsid w:val="0075462A"/>
    <w:rsid w:val="007608A2"/>
    <w:rsid w:val="00763A3D"/>
    <w:rsid w:val="007923AA"/>
    <w:rsid w:val="00795C1B"/>
    <w:rsid w:val="007A603C"/>
    <w:rsid w:val="007B2843"/>
    <w:rsid w:val="007B376D"/>
    <w:rsid w:val="007E5F29"/>
    <w:rsid w:val="007F5966"/>
    <w:rsid w:val="0082135D"/>
    <w:rsid w:val="00833526"/>
    <w:rsid w:val="00834744"/>
    <w:rsid w:val="008432AF"/>
    <w:rsid w:val="00860C0B"/>
    <w:rsid w:val="00863019"/>
    <w:rsid w:val="00867EE9"/>
    <w:rsid w:val="008753BC"/>
    <w:rsid w:val="008758C1"/>
    <w:rsid w:val="008A6477"/>
    <w:rsid w:val="008C415F"/>
    <w:rsid w:val="008D01DC"/>
    <w:rsid w:val="008D1929"/>
    <w:rsid w:val="008E04C7"/>
    <w:rsid w:val="008F4C51"/>
    <w:rsid w:val="0090633A"/>
    <w:rsid w:val="0092161B"/>
    <w:rsid w:val="009338A7"/>
    <w:rsid w:val="0095716D"/>
    <w:rsid w:val="009671CD"/>
    <w:rsid w:val="00974943"/>
    <w:rsid w:val="00980E17"/>
    <w:rsid w:val="00981913"/>
    <w:rsid w:val="0098467A"/>
    <w:rsid w:val="00994AA6"/>
    <w:rsid w:val="009A14D6"/>
    <w:rsid w:val="009A5F44"/>
    <w:rsid w:val="009B4E37"/>
    <w:rsid w:val="009C60D2"/>
    <w:rsid w:val="009C685E"/>
    <w:rsid w:val="009D4BE4"/>
    <w:rsid w:val="009E5213"/>
    <w:rsid w:val="009E5814"/>
    <w:rsid w:val="009F1AA0"/>
    <w:rsid w:val="009F1FDC"/>
    <w:rsid w:val="00A11FFC"/>
    <w:rsid w:val="00A24F88"/>
    <w:rsid w:val="00A37949"/>
    <w:rsid w:val="00A45318"/>
    <w:rsid w:val="00A45751"/>
    <w:rsid w:val="00A62111"/>
    <w:rsid w:val="00A829E2"/>
    <w:rsid w:val="00A95CB6"/>
    <w:rsid w:val="00A95EBC"/>
    <w:rsid w:val="00A97412"/>
    <w:rsid w:val="00AA1128"/>
    <w:rsid w:val="00AA3434"/>
    <w:rsid w:val="00AB7326"/>
    <w:rsid w:val="00AC5FE5"/>
    <w:rsid w:val="00AE5F98"/>
    <w:rsid w:val="00AF1D37"/>
    <w:rsid w:val="00AF6E0A"/>
    <w:rsid w:val="00B14378"/>
    <w:rsid w:val="00B17C8D"/>
    <w:rsid w:val="00B335A6"/>
    <w:rsid w:val="00B4514B"/>
    <w:rsid w:val="00B46EF2"/>
    <w:rsid w:val="00B66FCC"/>
    <w:rsid w:val="00B679D5"/>
    <w:rsid w:val="00B7133B"/>
    <w:rsid w:val="00B71745"/>
    <w:rsid w:val="00B847F8"/>
    <w:rsid w:val="00B9281F"/>
    <w:rsid w:val="00B94AA1"/>
    <w:rsid w:val="00BA5D1B"/>
    <w:rsid w:val="00BB67D2"/>
    <w:rsid w:val="00BB79A9"/>
    <w:rsid w:val="00BC220D"/>
    <w:rsid w:val="00BC4C77"/>
    <w:rsid w:val="00BD1FE5"/>
    <w:rsid w:val="00C127D4"/>
    <w:rsid w:val="00C31976"/>
    <w:rsid w:val="00C33337"/>
    <w:rsid w:val="00C34CFF"/>
    <w:rsid w:val="00C4696F"/>
    <w:rsid w:val="00C56A65"/>
    <w:rsid w:val="00C64054"/>
    <w:rsid w:val="00C71255"/>
    <w:rsid w:val="00C75999"/>
    <w:rsid w:val="00C81EE0"/>
    <w:rsid w:val="00C856FB"/>
    <w:rsid w:val="00C952AC"/>
    <w:rsid w:val="00C96C02"/>
    <w:rsid w:val="00CB14AF"/>
    <w:rsid w:val="00CB1E1F"/>
    <w:rsid w:val="00CB2DA4"/>
    <w:rsid w:val="00CC0CA1"/>
    <w:rsid w:val="00CE6BB0"/>
    <w:rsid w:val="00CF3DFC"/>
    <w:rsid w:val="00D04E3C"/>
    <w:rsid w:val="00D15895"/>
    <w:rsid w:val="00D169A9"/>
    <w:rsid w:val="00D23E14"/>
    <w:rsid w:val="00D26633"/>
    <w:rsid w:val="00D36A27"/>
    <w:rsid w:val="00D600F3"/>
    <w:rsid w:val="00D67168"/>
    <w:rsid w:val="00D81E69"/>
    <w:rsid w:val="00D82411"/>
    <w:rsid w:val="00D82A44"/>
    <w:rsid w:val="00D95D4B"/>
    <w:rsid w:val="00DA0776"/>
    <w:rsid w:val="00DA3896"/>
    <w:rsid w:val="00DB11B5"/>
    <w:rsid w:val="00DB1DE2"/>
    <w:rsid w:val="00DB39D9"/>
    <w:rsid w:val="00DC024F"/>
    <w:rsid w:val="00DD68F8"/>
    <w:rsid w:val="00DF398D"/>
    <w:rsid w:val="00DF5772"/>
    <w:rsid w:val="00E11A11"/>
    <w:rsid w:val="00E218D9"/>
    <w:rsid w:val="00E25441"/>
    <w:rsid w:val="00E32636"/>
    <w:rsid w:val="00E41666"/>
    <w:rsid w:val="00E42047"/>
    <w:rsid w:val="00E509BF"/>
    <w:rsid w:val="00E677D3"/>
    <w:rsid w:val="00E727D5"/>
    <w:rsid w:val="00E76620"/>
    <w:rsid w:val="00E943DC"/>
    <w:rsid w:val="00E971BB"/>
    <w:rsid w:val="00EB233D"/>
    <w:rsid w:val="00EB2CF8"/>
    <w:rsid w:val="00ED02CD"/>
    <w:rsid w:val="00F05F61"/>
    <w:rsid w:val="00F14BEB"/>
    <w:rsid w:val="00F313BE"/>
    <w:rsid w:val="00F31A33"/>
    <w:rsid w:val="00F46D0C"/>
    <w:rsid w:val="00F663F6"/>
    <w:rsid w:val="00F76C03"/>
    <w:rsid w:val="00F94610"/>
    <w:rsid w:val="00FA24B1"/>
    <w:rsid w:val="00FA26C1"/>
    <w:rsid w:val="00FB4CCE"/>
    <w:rsid w:val="011E3260"/>
    <w:rsid w:val="0228E189"/>
    <w:rsid w:val="069B2315"/>
    <w:rsid w:val="071CAE63"/>
    <w:rsid w:val="0749B1B0"/>
    <w:rsid w:val="080B45CB"/>
    <w:rsid w:val="0823D062"/>
    <w:rsid w:val="0A46B8AC"/>
    <w:rsid w:val="0C3ECF33"/>
    <w:rsid w:val="0D117C43"/>
    <w:rsid w:val="0D54A7FA"/>
    <w:rsid w:val="0D7E596E"/>
    <w:rsid w:val="0DD04F5E"/>
    <w:rsid w:val="0DEB7A91"/>
    <w:rsid w:val="0E04A2EE"/>
    <w:rsid w:val="0E8C32EC"/>
    <w:rsid w:val="0E9809A7"/>
    <w:rsid w:val="0F1A29CF"/>
    <w:rsid w:val="0F507CF0"/>
    <w:rsid w:val="0FBD5783"/>
    <w:rsid w:val="10289F95"/>
    <w:rsid w:val="11DDD5BC"/>
    <w:rsid w:val="12738D20"/>
    <w:rsid w:val="143FE666"/>
    <w:rsid w:val="159FBBC5"/>
    <w:rsid w:val="180ECB13"/>
    <w:rsid w:val="18DA2384"/>
    <w:rsid w:val="18E99BEB"/>
    <w:rsid w:val="1A903AC1"/>
    <w:rsid w:val="1AA0A475"/>
    <w:rsid w:val="1B0DC598"/>
    <w:rsid w:val="1E00D50D"/>
    <w:rsid w:val="2024108C"/>
    <w:rsid w:val="22914D4A"/>
    <w:rsid w:val="22EED423"/>
    <w:rsid w:val="24B4A7DE"/>
    <w:rsid w:val="2872403A"/>
    <w:rsid w:val="28D38B81"/>
    <w:rsid w:val="293DD5A0"/>
    <w:rsid w:val="29838675"/>
    <w:rsid w:val="2A488AB7"/>
    <w:rsid w:val="2B12AE8B"/>
    <w:rsid w:val="2CEFAC9D"/>
    <w:rsid w:val="33CDBB64"/>
    <w:rsid w:val="374C5322"/>
    <w:rsid w:val="37F13193"/>
    <w:rsid w:val="384C750B"/>
    <w:rsid w:val="3894B61F"/>
    <w:rsid w:val="39FC9A86"/>
    <w:rsid w:val="3A126CAE"/>
    <w:rsid w:val="3A637908"/>
    <w:rsid w:val="3A86C3A9"/>
    <w:rsid w:val="3A8DF407"/>
    <w:rsid w:val="3AEF89E5"/>
    <w:rsid w:val="3AF7B751"/>
    <w:rsid w:val="3C9A9F5C"/>
    <w:rsid w:val="3D28EDF0"/>
    <w:rsid w:val="3D6B3EE7"/>
    <w:rsid w:val="3D749DAA"/>
    <w:rsid w:val="3DAE08A6"/>
    <w:rsid w:val="3DDA2997"/>
    <w:rsid w:val="3F21D419"/>
    <w:rsid w:val="42A86391"/>
    <w:rsid w:val="42E9A0D9"/>
    <w:rsid w:val="43A38FAA"/>
    <w:rsid w:val="4485713A"/>
    <w:rsid w:val="450410B9"/>
    <w:rsid w:val="468549A1"/>
    <w:rsid w:val="4980830A"/>
    <w:rsid w:val="4A7DC054"/>
    <w:rsid w:val="4AE0AEA6"/>
    <w:rsid w:val="4AF3D90D"/>
    <w:rsid w:val="4B368E2F"/>
    <w:rsid w:val="4F6255C0"/>
    <w:rsid w:val="5055508C"/>
    <w:rsid w:val="5146CD14"/>
    <w:rsid w:val="52C01A26"/>
    <w:rsid w:val="5351F58A"/>
    <w:rsid w:val="5711FFFB"/>
    <w:rsid w:val="579F1D2D"/>
    <w:rsid w:val="57BC9E1A"/>
    <w:rsid w:val="5944319D"/>
    <w:rsid w:val="5AAB375A"/>
    <w:rsid w:val="5ABD9592"/>
    <w:rsid w:val="5C75938B"/>
    <w:rsid w:val="5DD37266"/>
    <w:rsid w:val="611DE5B0"/>
    <w:rsid w:val="6479FBD7"/>
    <w:rsid w:val="6592D491"/>
    <w:rsid w:val="670FF8E0"/>
    <w:rsid w:val="67275F35"/>
    <w:rsid w:val="67612C4F"/>
    <w:rsid w:val="67A25A00"/>
    <w:rsid w:val="6A45C279"/>
    <w:rsid w:val="6CB816E1"/>
    <w:rsid w:val="6DFA697E"/>
    <w:rsid w:val="6E59DB22"/>
    <w:rsid w:val="6F3B2330"/>
    <w:rsid w:val="713F5682"/>
    <w:rsid w:val="74436FC2"/>
    <w:rsid w:val="752E41D3"/>
    <w:rsid w:val="75AA64B4"/>
    <w:rsid w:val="76684071"/>
    <w:rsid w:val="76BFE098"/>
    <w:rsid w:val="793CD1EE"/>
    <w:rsid w:val="79C31B6E"/>
    <w:rsid w:val="7A75F126"/>
    <w:rsid w:val="7C4AC13C"/>
    <w:rsid w:val="7CB078CF"/>
    <w:rsid w:val="7D5202A9"/>
    <w:rsid w:val="7F0CF257"/>
    <w:rsid w:val="7F22E05B"/>
    <w:rsid w:val="7F76D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3193B"/>
  <w15:chartTrackingRefBased/>
  <w15:docId w15:val="{04ED50DC-0A4A-4464-9EC3-503415A7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B1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mail-corpsa">
    <w:name w:val="gmail-corpsa"/>
    <w:basedOn w:val="Normal"/>
    <w:rsid w:val="00B335A6"/>
    <w:pPr>
      <w:spacing w:before="100" w:beforeAutospacing="1" w:after="100" w:afterAutospacing="1" w:line="240" w:lineRule="auto"/>
    </w:pPr>
    <w:rPr>
      <w:rFonts w:ascii="Calibri" w:eastAsiaTheme="minorEastAsia" w:hAnsi="Calibri" w:cs="Calibri"/>
      <w:lang w:eastAsia="zh-CN"/>
    </w:rPr>
  </w:style>
  <w:style w:type="paragraph" w:styleId="NormalWeb">
    <w:name w:val="Normal (Web)"/>
    <w:basedOn w:val="Normal"/>
    <w:uiPriority w:val="99"/>
    <w:unhideWhenUsed/>
    <w:rsid w:val="00354E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54E49"/>
    <w:rPr>
      <w:b/>
      <w:bCs/>
    </w:rPr>
  </w:style>
  <w:style w:type="character" w:styleId="Hipervnculo">
    <w:name w:val="Hyperlink"/>
    <w:basedOn w:val="Fuentedeprrafopredeter"/>
    <w:uiPriority w:val="99"/>
    <w:unhideWhenUsed/>
    <w:rsid w:val="00354E49"/>
    <w:rPr>
      <w:color w:val="0000FF"/>
      <w:u w:val="single"/>
    </w:rPr>
  </w:style>
  <w:style w:type="paragraph" w:styleId="Textodeglobo">
    <w:name w:val="Balloon Text"/>
    <w:basedOn w:val="Normal"/>
    <w:link w:val="TextodegloboCar"/>
    <w:uiPriority w:val="99"/>
    <w:semiHidden/>
    <w:unhideWhenUsed/>
    <w:rsid w:val="00022A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2A0C"/>
    <w:rPr>
      <w:rFonts w:ascii="Segoe UI" w:hAnsi="Segoe UI" w:cs="Segoe UI"/>
      <w:sz w:val="18"/>
      <w:szCs w:val="18"/>
    </w:rPr>
  </w:style>
  <w:style w:type="paragraph" w:styleId="Encabezado">
    <w:name w:val="header"/>
    <w:basedOn w:val="Normal"/>
    <w:link w:val="EncabezadoCar"/>
    <w:uiPriority w:val="99"/>
    <w:unhideWhenUsed/>
    <w:rsid w:val="009063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33A"/>
  </w:style>
  <w:style w:type="paragraph" w:styleId="Piedepgina">
    <w:name w:val="footer"/>
    <w:basedOn w:val="Normal"/>
    <w:link w:val="PiedepginaCar"/>
    <w:uiPriority w:val="99"/>
    <w:unhideWhenUsed/>
    <w:rsid w:val="009063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33A"/>
  </w:style>
  <w:style w:type="character" w:customStyle="1" w:styleId="il">
    <w:name w:val="il"/>
    <w:basedOn w:val="Fuentedeprrafopredeter"/>
    <w:rsid w:val="00721FB9"/>
  </w:style>
  <w:style w:type="paragraph" w:styleId="Prrafodelista">
    <w:name w:val="List Paragraph"/>
    <w:basedOn w:val="Normal"/>
    <w:uiPriority w:val="34"/>
    <w:qFormat/>
    <w:rsid w:val="002F7400"/>
    <w:pPr>
      <w:ind w:left="720"/>
      <w:contextualSpacing/>
    </w:pPr>
  </w:style>
  <w:style w:type="character" w:customStyle="1" w:styleId="Ttulo1Car">
    <w:name w:val="Título 1 Car"/>
    <w:basedOn w:val="Fuentedeprrafopredeter"/>
    <w:link w:val="Ttulo1"/>
    <w:uiPriority w:val="9"/>
    <w:rsid w:val="00DB1DE2"/>
    <w:rPr>
      <w:rFonts w:ascii="Times New Roman" w:eastAsia="Times New Roman" w:hAnsi="Times New Roman" w:cs="Times New Roman"/>
      <w:b/>
      <w:bCs/>
      <w:kern w:val="36"/>
      <w:sz w:val="48"/>
      <w:szCs w:val="48"/>
      <w:lang w:eastAsia="es-ES"/>
    </w:rPr>
  </w:style>
  <w:style w:type="character" w:customStyle="1" w:styleId="ilfuvd">
    <w:name w:val="ilfuvd"/>
    <w:basedOn w:val="Fuentedeprrafopredeter"/>
    <w:rsid w:val="005760B5"/>
  </w:style>
  <w:style w:type="paragraph" w:customStyle="1" w:styleId="titulo">
    <w:name w:val="titulo"/>
    <w:basedOn w:val="Normal"/>
    <w:rsid w:val="008F4C51"/>
    <w:pPr>
      <w:spacing w:before="100" w:beforeAutospacing="1" w:after="100" w:afterAutospacing="1" w:line="240" w:lineRule="auto"/>
    </w:pPr>
    <w:rPr>
      <w:rFonts w:ascii="Verdana" w:eastAsiaTheme="minorEastAsia" w:hAnsi="Verdana" w:cs="Times New Roman"/>
      <w:b/>
      <w:bCs/>
      <w:sz w:val="28"/>
      <w:szCs w:val="28"/>
      <w:u w:val="single"/>
      <w:lang w:eastAsia="es-ES"/>
    </w:rPr>
  </w:style>
  <w:style w:type="paragraph" w:customStyle="1" w:styleId="texto">
    <w:name w:val="texto"/>
    <w:basedOn w:val="Normal"/>
    <w:rsid w:val="008F4C51"/>
    <w:pPr>
      <w:spacing w:before="100" w:beforeAutospacing="1" w:after="100" w:afterAutospacing="1" w:line="240" w:lineRule="auto"/>
    </w:pPr>
    <w:rPr>
      <w:rFonts w:ascii="Verdana" w:eastAsiaTheme="minorEastAsia" w:hAnsi="Verdana" w:cs="Times New Roman"/>
      <w:sz w:val="20"/>
      <w:szCs w:val="20"/>
      <w:lang w:eastAsia="es-ES"/>
    </w:rPr>
  </w:style>
  <w:style w:type="character" w:styleId="Refdecomentario">
    <w:name w:val="annotation reference"/>
    <w:basedOn w:val="Fuentedeprrafopredeter"/>
    <w:uiPriority w:val="99"/>
    <w:semiHidden/>
    <w:unhideWhenUsed/>
    <w:rsid w:val="00286BD3"/>
    <w:rPr>
      <w:sz w:val="16"/>
      <w:szCs w:val="16"/>
    </w:rPr>
  </w:style>
  <w:style w:type="paragraph" w:styleId="Textocomentario">
    <w:name w:val="annotation text"/>
    <w:basedOn w:val="Normal"/>
    <w:link w:val="TextocomentarioCar"/>
    <w:uiPriority w:val="99"/>
    <w:semiHidden/>
    <w:unhideWhenUsed/>
    <w:rsid w:val="00286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6BD3"/>
    <w:rPr>
      <w:sz w:val="20"/>
      <w:szCs w:val="20"/>
    </w:rPr>
  </w:style>
  <w:style w:type="paragraph" w:styleId="Asuntodelcomentario">
    <w:name w:val="annotation subject"/>
    <w:basedOn w:val="Textocomentario"/>
    <w:next w:val="Textocomentario"/>
    <w:link w:val="AsuntodelcomentarioCar"/>
    <w:uiPriority w:val="99"/>
    <w:semiHidden/>
    <w:unhideWhenUsed/>
    <w:rsid w:val="00286BD3"/>
    <w:rPr>
      <w:b/>
      <w:bCs/>
    </w:rPr>
  </w:style>
  <w:style w:type="character" w:customStyle="1" w:styleId="AsuntodelcomentarioCar">
    <w:name w:val="Asunto del comentario Car"/>
    <w:basedOn w:val="TextocomentarioCar"/>
    <w:link w:val="Asuntodelcomentario"/>
    <w:uiPriority w:val="99"/>
    <w:semiHidden/>
    <w:rsid w:val="00286BD3"/>
    <w:rPr>
      <w:b/>
      <w:bCs/>
      <w:sz w:val="20"/>
      <w:szCs w:val="20"/>
    </w:rPr>
  </w:style>
  <w:style w:type="paragraph" w:customStyle="1" w:styleId="CuerpoA">
    <w:name w:val="Cuerpo A"/>
    <w:basedOn w:val="Normal"/>
    <w:rsid w:val="0DD04F5E"/>
    <w:rPr>
      <w:rFonts w:ascii="Calibri" w:eastAsia="Calibri" w:hAnsi="Calibri" w:cs="Calibri"/>
      <w:color w:val="000000" w:themeColor="text1"/>
    </w:rPr>
  </w:style>
  <w:style w:type="character" w:customStyle="1" w:styleId="Hyperlink2">
    <w:name w:val="Hyperlink.2"/>
    <w:basedOn w:val="Fuentedeprrafopredeter"/>
    <w:rsid w:val="0DD04F5E"/>
    <w:rPr>
      <w:sz w:val="23"/>
      <w:szCs w:val="23"/>
      <w:lang w:val="it-IT"/>
    </w:rPr>
  </w:style>
  <w:style w:type="character" w:customStyle="1" w:styleId="Hyperlink3">
    <w:name w:val="Hyperlink.3"/>
    <w:basedOn w:val="Fuentedeprrafopredeter"/>
    <w:rsid w:val="0DD04F5E"/>
    <w:rPr>
      <w:b/>
      <w:bCs/>
      <w:sz w:val="23"/>
      <w:szCs w:val="23"/>
    </w:rPr>
  </w:style>
  <w:style w:type="character" w:customStyle="1" w:styleId="normaltextrun">
    <w:name w:val="normaltextrun"/>
    <w:basedOn w:val="Fuentedeprrafopredeter"/>
    <w:rsid w:val="0066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984">
      <w:bodyDiv w:val="1"/>
      <w:marLeft w:val="0"/>
      <w:marRight w:val="0"/>
      <w:marTop w:val="0"/>
      <w:marBottom w:val="0"/>
      <w:divBdr>
        <w:top w:val="none" w:sz="0" w:space="0" w:color="auto"/>
        <w:left w:val="none" w:sz="0" w:space="0" w:color="auto"/>
        <w:bottom w:val="none" w:sz="0" w:space="0" w:color="auto"/>
        <w:right w:val="none" w:sz="0" w:space="0" w:color="auto"/>
      </w:divBdr>
    </w:div>
    <w:div w:id="930351343">
      <w:bodyDiv w:val="1"/>
      <w:marLeft w:val="0"/>
      <w:marRight w:val="0"/>
      <w:marTop w:val="0"/>
      <w:marBottom w:val="0"/>
      <w:divBdr>
        <w:top w:val="none" w:sz="0" w:space="0" w:color="auto"/>
        <w:left w:val="none" w:sz="0" w:space="0" w:color="auto"/>
        <w:bottom w:val="none" w:sz="0" w:space="0" w:color="auto"/>
        <w:right w:val="none" w:sz="0" w:space="0" w:color="auto"/>
      </w:divBdr>
    </w:div>
    <w:div w:id="989363618">
      <w:bodyDiv w:val="1"/>
      <w:marLeft w:val="0"/>
      <w:marRight w:val="0"/>
      <w:marTop w:val="0"/>
      <w:marBottom w:val="0"/>
      <w:divBdr>
        <w:top w:val="none" w:sz="0" w:space="0" w:color="auto"/>
        <w:left w:val="none" w:sz="0" w:space="0" w:color="auto"/>
        <w:bottom w:val="none" w:sz="0" w:space="0" w:color="auto"/>
        <w:right w:val="none" w:sz="0" w:space="0" w:color="auto"/>
      </w:divBdr>
    </w:div>
    <w:div w:id="1423919040">
      <w:bodyDiv w:val="1"/>
      <w:marLeft w:val="0"/>
      <w:marRight w:val="0"/>
      <w:marTop w:val="0"/>
      <w:marBottom w:val="0"/>
      <w:divBdr>
        <w:top w:val="none" w:sz="0" w:space="0" w:color="auto"/>
        <w:left w:val="none" w:sz="0" w:space="0" w:color="auto"/>
        <w:bottom w:val="none" w:sz="0" w:space="0" w:color="auto"/>
        <w:right w:val="none" w:sz="0" w:space="0" w:color="auto"/>
      </w:divBdr>
    </w:div>
    <w:div w:id="1532065120">
      <w:bodyDiv w:val="1"/>
      <w:marLeft w:val="0"/>
      <w:marRight w:val="0"/>
      <w:marTop w:val="0"/>
      <w:marBottom w:val="0"/>
      <w:divBdr>
        <w:top w:val="none" w:sz="0" w:space="0" w:color="auto"/>
        <w:left w:val="none" w:sz="0" w:space="0" w:color="auto"/>
        <w:bottom w:val="none" w:sz="0" w:space="0" w:color="auto"/>
        <w:right w:val="none" w:sz="0" w:space="0" w:color="auto"/>
      </w:divBdr>
    </w:div>
    <w:div w:id="1754618662">
      <w:bodyDiv w:val="1"/>
      <w:marLeft w:val="0"/>
      <w:marRight w:val="0"/>
      <w:marTop w:val="0"/>
      <w:marBottom w:val="0"/>
      <w:divBdr>
        <w:top w:val="none" w:sz="0" w:space="0" w:color="auto"/>
        <w:left w:val="none" w:sz="0" w:space="0" w:color="auto"/>
        <w:bottom w:val="none" w:sz="0" w:space="0" w:color="auto"/>
        <w:right w:val="none" w:sz="0" w:space="0" w:color="auto"/>
      </w:divBdr>
    </w:div>
    <w:div w:id="20633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farhan@atrev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solansgalobart@telefonic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daciontelefonic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undaciontelefonica.com/arte_cultura/patrimonio/patrimonio_artisti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54F1600A4F8C44BDC3649E6EF52781" ma:contentTypeVersion="" ma:contentTypeDescription="Crear nuevo documento." ma:contentTypeScope="" ma:versionID="b4c45cd26fc8bb823c0dccfcc6240ecc">
  <xsd:schema xmlns:xsd="http://www.w3.org/2001/XMLSchema" xmlns:xs="http://www.w3.org/2001/XMLSchema" xmlns:p="http://schemas.microsoft.com/office/2006/metadata/properties" xmlns:ns1="http://schemas.microsoft.com/sharepoint/v3" xmlns:ns2="51bfb0fa-35ae-4a66-b3d4-c4ecfc995464" xmlns:ns3="aeeee1d6-89a7-47ce-b97a-9f827db6b464" targetNamespace="http://schemas.microsoft.com/office/2006/metadata/properties" ma:root="true" ma:fieldsID="05651f31ef90f6ba3e8d729d4153d85f" ns1:_="" ns2:_="" ns3:_="">
    <xsd:import namespace="http://schemas.microsoft.com/sharepoint/v3"/>
    <xsd:import namespace="51bfb0fa-35ae-4a66-b3d4-c4ecfc995464"/>
    <xsd:import namespace="aeeee1d6-89a7-47ce-b97a-9f827db6b4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b0fa-35ae-4a66-b3d4-c4ecfc9954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ee1d6-89a7-47ce-b97a-9f827db6b4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24C9E-78C3-4797-AB06-6D2EEABD7B20}">
  <ds:schemaRefs>
    <ds:schemaRef ds:uri="51bfb0fa-35ae-4a66-b3d4-c4ecfc995464"/>
    <ds:schemaRef ds:uri="aeeee1d6-89a7-47ce-b97a-9f827db6b464"/>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EC004D-E666-427F-8A7C-CCC5A9C7B108}">
  <ds:schemaRefs>
    <ds:schemaRef ds:uri="http://schemas.microsoft.com/sharepoint/v3/contenttype/forms"/>
  </ds:schemaRefs>
</ds:datastoreItem>
</file>

<file path=customXml/itemProps3.xml><?xml version="1.0" encoding="utf-8"?>
<ds:datastoreItem xmlns:ds="http://schemas.openxmlformats.org/officeDocument/2006/customXml" ds:itemID="{56220AA5-2274-4A6A-90C6-364A2E5A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b0fa-35ae-4a66-b3d4-c4ecfc995464"/>
    <ds:schemaRef ds:uri="aeeee1d6-89a7-47ce-b97a-9f827db6b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6396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Telefonica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ARRANZ LAGO</dc:creator>
  <cp:keywords/>
  <dc:description/>
  <cp:lastModifiedBy>Sara López Farhan</cp:lastModifiedBy>
  <cp:revision>2</cp:revision>
  <cp:lastPrinted>2019-06-04T16:23:00Z</cp:lastPrinted>
  <dcterms:created xsi:type="dcterms:W3CDTF">2023-09-06T08:20:00Z</dcterms:created>
  <dcterms:modified xsi:type="dcterms:W3CDTF">2023-09-06T08:20:00Z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0x010100F854F1600A4F8C44BDC3649E6EF52781</vt:lpwstr>
  </property>
</Properties>
</file>